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90D" w14:textId="23CE7EE2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</w:rPr>
      </w:pPr>
    </w:p>
    <w:p w14:paraId="4182283C" w14:textId="77777777" w:rsidR="00E12C70" w:rsidRDefault="00E12C70">
      <w:pPr>
        <w:spacing w:line="305" w:lineRule="exact"/>
        <w:jc w:val="both"/>
        <w:rPr>
          <w:rFonts w:ascii="Liberation Sans" w:hAnsi="Liberation Sans"/>
          <w:b/>
          <w:bCs/>
          <w:sz w:val="20"/>
          <w:szCs w:val="20"/>
        </w:rPr>
      </w:pPr>
    </w:p>
    <w:p w14:paraId="394E5D04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</w:rPr>
      </w:pPr>
    </w:p>
    <w:p w14:paraId="0E53266B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2"/>
          <w:szCs w:val="22"/>
        </w:rPr>
      </w:pPr>
    </w:p>
    <w:p w14:paraId="26F580AF" w14:textId="77777777" w:rsidR="00E12C70" w:rsidRDefault="00120765">
      <w:pPr>
        <w:spacing w:line="305" w:lineRule="exact"/>
        <w:jc w:val="center"/>
        <w:rPr>
          <w:rFonts w:ascii="Liberation Sans" w:hAnsi="Liberation Sans"/>
          <w:b/>
          <w:bCs/>
          <w:sz w:val="22"/>
          <w:szCs w:val="22"/>
          <w:lang w:val="de-CH"/>
        </w:rPr>
      </w:pPr>
      <w:r>
        <w:rPr>
          <w:rFonts w:ascii="Liberation Sans" w:hAnsi="Liberation Sans"/>
          <w:b/>
          <w:bCs/>
          <w:sz w:val="22"/>
          <w:szCs w:val="22"/>
          <w:lang w:val="de-CH"/>
        </w:rPr>
        <w:t>Vertrag über die Unterstellungsprüfung</w:t>
      </w:r>
    </w:p>
    <w:p w14:paraId="33567AB0" w14:textId="77777777" w:rsidR="00E12C70" w:rsidRDefault="00E12C70">
      <w:pPr>
        <w:spacing w:line="305" w:lineRule="exact"/>
        <w:jc w:val="center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17AD85DC" w14:textId="77777777" w:rsidR="00E12C70" w:rsidRDefault="00E12C70">
      <w:pPr>
        <w:spacing w:line="305" w:lineRule="exact"/>
        <w:jc w:val="center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76F50D2E" w14:textId="77777777" w:rsidR="00E12C70" w:rsidRPr="00BE7628" w:rsidRDefault="00120765">
      <w:pPr>
        <w:spacing w:line="305" w:lineRule="exact"/>
        <w:jc w:val="center"/>
        <w:rPr>
          <w:rFonts w:ascii="Liberation Sans" w:hAnsi="Liberation Sans"/>
          <w:sz w:val="20"/>
          <w:szCs w:val="20"/>
          <w:lang w:val="de-CH"/>
        </w:rPr>
      </w:pPr>
      <w:r w:rsidRPr="00BE7628">
        <w:rPr>
          <w:rFonts w:ascii="Liberation Sans" w:hAnsi="Liberation Sans"/>
          <w:sz w:val="20"/>
          <w:szCs w:val="20"/>
          <w:lang w:val="de-CH"/>
        </w:rPr>
        <w:t>zwischen</w:t>
      </w:r>
    </w:p>
    <w:p w14:paraId="320789C2" w14:textId="77777777" w:rsidR="00E12C70" w:rsidRDefault="00E12C70">
      <w:pPr>
        <w:spacing w:line="305" w:lineRule="exact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663CAE9E" w14:textId="77777777" w:rsidR="00E12C70" w:rsidRDefault="00E12C70">
      <w:pPr>
        <w:spacing w:line="305" w:lineRule="exact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4103C6C1" w14:textId="77777777" w:rsidR="00E12C70" w:rsidRPr="00850E9C" w:rsidRDefault="00120765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>OSFIN Aufsichtsorganisation Finanzdienstleister</w:t>
      </w:r>
      <w:r w:rsidRPr="00850E9C">
        <w:rPr>
          <w:rFonts w:ascii="Liberation Sans" w:hAnsi="Liberation Sans"/>
          <w:sz w:val="20"/>
          <w:szCs w:val="20"/>
          <w:lang w:val="de-CH"/>
        </w:rPr>
        <w:t>,</w:t>
      </w:r>
    </w:p>
    <w:p w14:paraId="48ECAE68" w14:textId="5D1CB82F" w:rsidR="00E12C70" w:rsidRPr="002A4BAA" w:rsidRDefault="00120765">
      <w:pPr>
        <w:spacing w:line="305" w:lineRule="exact"/>
        <w:jc w:val="both"/>
        <w:rPr>
          <w:lang w:val="de-CH"/>
        </w:rPr>
      </w:pPr>
      <w:r w:rsidRPr="002A4BAA">
        <w:rPr>
          <w:rFonts w:ascii="Liberation Sans" w:hAnsi="Liberation Sans"/>
          <w:sz w:val="20"/>
          <w:szCs w:val="20"/>
          <w:lang w:val="de-CH"/>
        </w:rPr>
        <w:t>Florastrasse</w:t>
      </w:r>
      <w:r w:rsidR="00BE7628">
        <w:rPr>
          <w:rFonts w:ascii="Liberation Sans" w:hAnsi="Liberation Sans"/>
          <w:sz w:val="20"/>
          <w:szCs w:val="20"/>
          <w:lang w:val="de-CH"/>
        </w:rPr>
        <w:t> </w:t>
      </w:r>
      <w:r w:rsidRPr="002A4BAA">
        <w:rPr>
          <w:rFonts w:ascii="Liberation Sans" w:hAnsi="Liberation Sans"/>
          <w:sz w:val="20"/>
          <w:szCs w:val="20"/>
          <w:lang w:val="de-CH"/>
        </w:rPr>
        <w:t>44, 8008 Zürich</w:t>
      </w:r>
    </w:p>
    <w:p w14:paraId="3AEBB2E2" w14:textId="77777777" w:rsidR="00E12C70" w:rsidRPr="00850E9C" w:rsidRDefault="00120765">
      <w:pPr>
        <w:spacing w:line="305" w:lineRule="exact"/>
        <w:jc w:val="right"/>
        <w:rPr>
          <w:rFonts w:ascii="Liberation Sans" w:hAnsi="Liberation Sans"/>
          <w:sz w:val="20"/>
          <w:szCs w:val="20"/>
          <w:lang w:val="de-CH"/>
        </w:rPr>
      </w:pPr>
      <w:r w:rsidRPr="00BE7628">
        <w:rPr>
          <w:rFonts w:ascii="Liberation Sans" w:hAnsi="Liberation Sans"/>
          <w:sz w:val="20"/>
          <w:szCs w:val="20"/>
          <w:lang w:val="de-CH"/>
        </w:rPr>
        <w:t>nachfolgend:</w:t>
      </w:r>
      <w:r w:rsidRPr="002A4BAA">
        <w:rPr>
          <w:rFonts w:ascii="Liberation Sans" w:hAnsi="Liberation Sans"/>
          <w:b/>
          <w:bCs/>
          <w:sz w:val="20"/>
          <w:szCs w:val="20"/>
          <w:lang w:val="de-CH"/>
        </w:rPr>
        <w:t xml:space="preserve"> OSFIN</w:t>
      </w:r>
    </w:p>
    <w:p w14:paraId="7F3A5F8A" w14:textId="77777777" w:rsidR="00E12C70" w:rsidRPr="002A4BAA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7D70305C" w14:textId="77777777" w:rsidR="00E12C70" w:rsidRPr="002A4BAA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53FC23BF" w14:textId="77777777" w:rsidR="00E12C70" w:rsidRPr="00BE7628" w:rsidRDefault="00120765">
      <w:pPr>
        <w:spacing w:line="305" w:lineRule="exact"/>
        <w:jc w:val="center"/>
        <w:rPr>
          <w:rFonts w:ascii="Liberation Sans" w:hAnsi="Liberation Sans"/>
          <w:sz w:val="20"/>
          <w:szCs w:val="20"/>
          <w:lang w:val="de-CH"/>
        </w:rPr>
      </w:pPr>
      <w:r w:rsidRPr="00BE7628">
        <w:rPr>
          <w:rFonts w:ascii="Liberation Sans" w:hAnsi="Liberation Sans"/>
          <w:sz w:val="20"/>
          <w:szCs w:val="20"/>
          <w:lang w:val="de-CH"/>
        </w:rPr>
        <w:t>und</w:t>
      </w:r>
    </w:p>
    <w:p w14:paraId="0AF426A3" w14:textId="77777777" w:rsidR="00E12C70" w:rsidRDefault="00E12C70">
      <w:pPr>
        <w:spacing w:line="305" w:lineRule="exact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537B034C" w14:textId="77777777" w:rsidR="00E12C70" w:rsidRDefault="00E12C70">
      <w:pPr>
        <w:spacing w:line="305" w:lineRule="exact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244562C8" w14:textId="45B35062" w:rsidR="00E12C70" w:rsidRPr="003F7D5B" w:rsidRDefault="00120765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>Finanzinstitut:</w:t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bookmarkStart w:id="0" w:name="_Hlk161245208"/>
      <w:bookmarkStart w:id="1" w:name="_Hlk161246103"/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>
        <w:rPr>
          <w:rFonts w:ascii="Arial" w:hAnsi="Arial" w:cs="Arial"/>
          <w:sz w:val="20"/>
          <w:szCs w:val="20"/>
        </w:rPr>
        <w:t> </w:t>
      </w:r>
      <w:r w:rsidR="003F7D5B">
        <w:rPr>
          <w:rFonts w:ascii="Arial" w:hAnsi="Arial" w:cs="Arial"/>
          <w:sz w:val="20"/>
          <w:szCs w:val="20"/>
        </w:rPr>
        <w:t> </w:t>
      </w:r>
      <w:r w:rsidR="003F7D5B">
        <w:rPr>
          <w:rFonts w:ascii="Arial" w:hAnsi="Arial" w:cs="Arial"/>
          <w:sz w:val="20"/>
          <w:szCs w:val="20"/>
        </w:rPr>
        <w:t> </w:t>
      </w:r>
      <w:r w:rsidR="003F7D5B">
        <w:rPr>
          <w:rFonts w:ascii="Arial" w:hAnsi="Arial" w:cs="Arial"/>
          <w:sz w:val="20"/>
          <w:szCs w:val="20"/>
        </w:rPr>
        <w:t> </w:t>
      </w:r>
      <w:r w:rsid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  <w:bookmarkEnd w:id="0"/>
    </w:p>
    <w:bookmarkEnd w:id="1"/>
    <w:p w14:paraId="14EB54D2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2321BEAD" w14:textId="1AD7DECD" w:rsidR="00E12C70" w:rsidRPr="002A4BAA" w:rsidRDefault="00120765">
      <w:pPr>
        <w:spacing w:line="305" w:lineRule="exact"/>
        <w:jc w:val="both"/>
        <w:rPr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>Adresse</w:t>
      </w:r>
      <w:r w:rsidRPr="00850E9C">
        <w:rPr>
          <w:rFonts w:ascii="Liberation Sans" w:hAnsi="Liberation Sans"/>
          <w:sz w:val="20"/>
          <w:szCs w:val="20"/>
          <w:lang w:val="de-CH"/>
        </w:rPr>
        <w:t>:</w:t>
      </w:r>
      <w:r>
        <w:rPr>
          <w:rFonts w:ascii="Liberation Sans" w:hAnsi="Liberation Sans"/>
          <w:b/>
          <w:bCs/>
          <w:sz w:val="20"/>
          <w:szCs w:val="20"/>
          <w:lang w:val="de-CH"/>
        </w:rPr>
        <w:t xml:space="preserve"> </w:t>
      </w: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609CCA23" w14:textId="53F8E563" w:rsidR="00E12C70" w:rsidRDefault="00120765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760522C7" w14:textId="2AF53EF3" w:rsidR="00E12C70" w:rsidRDefault="00120765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3E141438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23587FCA" w14:textId="099A592B" w:rsidR="00E12C70" w:rsidRPr="00BE7628" w:rsidRDefault="00120765">
      <w:pPr>
        <w:spacing w:line="305" w:lineRule="exact"/>
        <w:jc w:val="both"/>
        <w:rPr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>Vertreten durch</w:t>
      </w:r>
      <w:r w:rsidRPr="00850E9C">
        <w:rPr>
          <w:rFonts w:ascii="Liberation Sans" w:hAnsi="Liberation Sans"/>
          <w:sz w:val="20"/>
          <w:szCs w:val="20"/>
          <w:lang w:val="de-CH"/>
        </w:rPr>
        <w:t xml:space="preserve">: </w:t>
      </w:r>
      <w:r>
        <w:rPr>
          <w:rFonts w:ascii="Liberation Sans" w:hAnsi="Liberation Sans"/>
          <w:sz w:val="20"/>
          <w:szCs w:val="20"/>
          <w:lang w:val="de-CH"/>
        </w:rPr>
        <w:tab/>
      </w:r>
      <w:r>
        <w:rPr>
          <w:rFonts w:ascii="Liberation Sans" w:hAnsi="Liberation Sans"/>
          <w:sz w:val="20"/>
          <w:szCs w:val="20"/>
          <w:lang w:val="de-CH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31B33A47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43CF7808" w14:textId="15D5F6E2" w:rsidR="00E12C70" w:rsidRPr="003F7D5B" w:rsidRDefault="00120765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>Telefon (direkt)</w:t>
      </w:r>
      <w:r w:rsidRPr="00850E9C">
        <w:rPr>
          <w:rFonts w:ascii="Liberation Sans" w:hAnsi="Liberation Sans"/>
          <w:sz w:val="20"/>
          <w:szCs w:val="20"/>
          <w:lang w:val="de-CH"/>
        </w:rPr>
        <w:t>:</w:t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7410A182" w14:textId="77777777" w:rsidR="00E12C70" w:rsidRDefault="00E12C70">
      <w:pPr>
        <w:spacing w:line="305" w:lineRule="exact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3D10E9E5" w14:textId="698BF10B" w:rsidR="00E12C70" w:rsidRPr="003F7D5B" w:rsidRDefault="00120765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>E-Mail des Vertreters</w:t>
      </w:r>
      <w:r w:rsidRPr="00850E9C">
        <w:rPr>
          <w:rFonts w:ascii="Liberation Sans" w:hAnsi="Liberation Sans"/>
          <w:sz w:val="20"/>
          <w:szCs w:val="20"/>
          <w:lang w:val="de-CH"/>
        </w:rPr>
        <w:t>:</w:t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4CE9BECC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22B3A84E" w14:textId="77777777" w:rsidR="00E12C70" w:rsidRDefault="00120765">
      <w:pPr>
        <w:spacing w:line="305" w:lineRule="exact"/>
        <w:rPr>
          <w:rFonts w:ascii="Liberation Sans" w:hAnsi="Liberation Sans"/>
          <w:b/>
          <w:bCs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 xml:space="preserve">Anzahl bewilligungsrelevante </w:t>
      </w:r>
    </w:p>
    <w:p w14:paraId="614C7D1E" w14:textId="09551B66" w:rsidR="00E12C70" w:rsidRPr="003F7D5B" w:rsidRDefault="00120765">
      <w:pPr>
        <w:spacing w:line="305" w:lineRule="exact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>Mitarbeiter:</w:t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>
        <w:rPr>
          <w:rFonts w:ascii="Liberation Sans" w:hAnsi="Liberation Sans"/>
          <w:b/>
          <w:bCs/>
          <w:sz w:val="20"/>
          <w:szCs w:val="20"/>
          <w:lang w:val="de-CH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4E68DE5C" w14:textId="77777777" w:rsidR="00E12C70" w:rsidRDefault="00E12C70">
      <w:pPr>
        <w:spacing w:line="305" w:lineRule="exact"/>
        <w:jc w:val="right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28274FEE" w14:textId="77777777" w:rsidR="00E12C70" w:rsidRDefault="00120765">
      <w:pPr>
        <w:spacing w:line="305" w:lineRule="exact"/>
        <w:jc w:val="right"/>
      </w:pPr>
      <w:proofErr w:type="gramStart"/>
      <w:r w:rsidRPr="00BE7628">
        <w:rPr>
          <w:rFonts w:ascii="Liberation Sans" w:hAnsi="Liberation Sans"/>
          <w:sz w:val="20"/>
          <w:szCs w:val="20"/>
        </w:rPr>
        <w:t>nachfolgend:</w:t>
      </w:r>
      <w:proofErr w:type="gramEnd"/>
      <w:r w:rsidRPr="00BE7628"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b/>
          <w:bCs/>
          <w:sz w:val="20"/>
          <w:szCs w:val="20"/>
        </w:rPr>
        <w:t>Finanzinstitut</w:t>
      </w:r>
    </w:p>
    <w:p w14:paraId="07323581" w14:textId="77777777" w:rsidR="00E12C70" w:rsidRDefault="00E12C70">
      <w:pPr>
        <w:pStyle w:val="Listenabsatz"/>
        <w:spacing w:line="305" w:lineRule="exact"/>
        <w:jc w:val="both"/>
        <w:rPr>
          <w:rFonts w:ascii="Liberation Sans" w:hAnsi="Liberation Sans" w:cs="Arial"/>
          <w:b/>
          <w:bCs/>
          <w:sz w:val="20"/>
          <w:szCs w:val="20"/>
        </w:rPr>
      </w:pPr>
    </w:p>
    <w:p w14:paraId="47C37D4A" w14:textId="77777777" w:rsidR="00BE7628" w:rsidRDefault="00BE7628">
      <w:pPr>
        <w:widowControl/>
        <w:overflowPunct/>
        <w:rPr>
          <w:rFonts w:ascii="Liberation Sans" w:hAnsi="Liberation Sans" w:cs="Arial"/>
          <w:b/>
          <w:bCs/>
          <w:sz w:val="20"/>
          <w:szCs w:val="20"/>
        </w:rPr>
      </w:pPr>
      <w:r>
        <w:rPr>
          <w:rFonts w:ascii="Liberation Sans" w:hAnsi="Liberation Sans" w:cs="Arial"/>
          <w:b/>
          <w:bCs/>
          <w:sz w:val="20"/>
          <w:szCs w:val="20"/>
        </w:rPr>
        <w:br w:type="page"/>
      </w:r>
    </w:p>
    <w:p w14:paraId="2C3B59C0" w14:textId="7C078698" w:rsidR="00E12C70" w:rsidRDefault="00120765" w:rsidP="00016B43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 w:cs="Arial"/>
          <w:b/>
          <w:bCs/>
          <w:sz w:val="20"/>
          <w:szCs w:val="20"/>
        </w:rPr>
      </w:pPr>
      <w:r>
        <w:rPr>
          <w:rFonts w:ascii="Liberation Sans" w:hAnsi="Liberation Sans" w:cs="Arial"/>
          <w:b/>
          <w:bCs/>
          <w:sz w:val="20"/>
          <w:szCs w:val="20"/>
        </w:rPr>
        <w:lastRenderedPageBreak/>
        <w:t>Vertragszweck</w:t>
      </w:r>
    </w:p>
    <w:p w14:paraId="16ABF33E" w14:textId="7328DEAC" w:rsidR="00E12C70" w:rsidRPr="002A4BAA" w:rsidRDefault="00BD09F2" w:rsidP="0062739C">
      <w:pPr>
        <w:spacing w:after="240" w:line="305" w:lineRule="exact"/>
        <w:ind w:hanging="709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Vermögensverwalter und Trustees </w:t>
      </w:r>
      <w:r w:rsidR="002A4BAA">
        <w:rPr>
          <w:rFonts w:ascii="Liberation Sans" w:hAnsi="Liberation Sans"/>
          <w:sz w:val="20"/>
          <w:szCs w:val="20"/>
          <w:lang w:val="de-CH"/>
        </w:rPr>
        <w:t>als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Finanzinstitute im Sinne des FINIG benötigen eine </w:t>
      </w:r>
      <w:r>
        <w:rPr>
          <w:rFonts w:ascii="Liberation Sans" w:hAnsi="Liberation Sans"/>
          <w:sz w:val="20"/>
          <w:szCs w:val="20"/>
          <w:lang w:val="de-CH"/>
        </w:rPr>
        <w:t>B</w:t>
      </w:r>
      <w:r w:rsidR="00120765">
        <w:rPr>
          <w:rFonts w:ascii="Liberation Sans" w:hAnsi="Liberation Sans"/>
          <w:sz w:val="20"/>
          <w:szCs w:val="20"/>
          <w:lang w:val="de-CH"/>
        </w:rPr>
        <w:t>ewilligung der FINMA und müssen sich für die laufende Aufsicht einer Aufsichtsorganisation unterstellen.</w:t>
      </w:r>
    </w:p>
    <w:p w14:paraId="020AA6C1" w14:textId="73339161" w:rsidR="00016B43" w:rsidRPr="002A4BAA" w:rsidRDefault="00BE7628" w:rsidP="0062739C">
      <w:pPr>
        <w:spacing w:after="240" w:line="305" w:lineRule="exact"/>
        <w:ind w:hanging="709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Vermögensverwalter und Trustees müssen </w:t>
      </w:r>
      <w:r w:rsidR="00850E9C">
        <w:rPr>
          <w:rFonts w:ascii="Liberation Sans" w:hAnsi="Liberation Sans"/>
          <w:sz w:val="20"/>
          <w:szCs w:val="20"/>
          <w:lang w:val="de-CH"/>
        </w:rPr>
        <w:t xml:space="preserve">sich </w:t>
      </w:r>
      <w:r w:rsidR="002A4BAA">
        <w:rPr>
          <w:rFonts w:ascii="Liberation Sans" w:hAnsi="Liberation Sans"/>
          <w:sz w:val="20"/>
          <w:szCs w:val="20"/>
          <w:lang w:val="de-CH"/>
        </w:rPr>
        <w:t>einer Aufsichtsorganisation unterstellen</w:t>
      </w:r>
      <w:r w:rsidR="00871F7D">
        <w:rPr>
          <w:rFonts w:ascii="Liberation Sans" w:hAnsi="Liberation Sans"/>
          <w:sz w:val="20"/>
          <w:szCs w:val="20"/>
          <w:lang w:val="de-CH"/>
        </w:rPr>
        <w:t>,</w:t>
      </w:r>
      <w:r w:rsidR="002A4BAA">
        <w:rPr>
          <w:rFonts w:ascii="Liberation Sans" w:hAnsi="Liberation Sans"/>
          <w:sz w:val="20"/>
          <w:szCs w:val="20"/>
          <w:lang w:val="de-CH"/>
        </w:rPr>
        <w:t xml:space="preserve"> bevor sie das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Bewilligungsgesuch bei der FINMA</w:t>
      </w:r>
      <w:r w:rsidR="002A4BAA">
        <w:rPr>
          <w:rFonts w:ascii="Liberation Sans" w:hAnsi="Liberation Sans"/>
          <w:sz w:val="20"/>
          <w:szCs w:val="20"/>
          <w:lang w:val="de-CH"/>
        </w:rPr>
        <w:t xml:space="preserve"> einreichen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; die laufende Aufsicht beginnt </w:t>
      </w:r>
      <w:r w:rsidR="00B063F3">
        <w:rPr>
          <w:rFonts w:ascii="Liberation Sans" w:hAnsi="Liberation Sans"/>
          <w:sz w:val="20"/>
          <w:szCs w:val="20"/>
          <w:lang w:val="de-CH"/>
        </w:rPr>
        <w:t xml:space="preserve">jedoch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erst mit </w:t>
      </w:r>
      <w:r w:rsidR="00751533">
        <w:rPr>
          <w:rFonts w:ascii="Liberation Sans" w:hAnsi="Liberation Sans"/>
          <w:sz w:val="20"/>
          <w:szCs w:val="20"/>
          <w:lang w:val="de-CH"/>
        </w:rPr>
        <w:t xml:space="preserve">Datum </w:t>
      </w:r>
      <w:r w:rsidR="00120765">
        <w:rPr>
          <w:rFonts w:ascii="Liberation Sans" w:hAnsi="Liberation Sans"/>
          <w:sz w:val="20"/>
          <w:szCs w:val="20"/>
          <w:lang w:val="de-CH"/>
        </w:rPr>
        <w:t>der Bewilligungserteilung durch die FINMA.</w:t>
      </w:r>
    </w:p>
    <w:p w14:paraId="18CA8E94" w14:textId="77777777" w:rsidR="00016B43" w:rsidRPr="002A4BAA" w:rsidRDefault="00BE7628" w:rsidP="0062739C">
      <w:pPr>
        <w:spacing w:after="240" w:line="305" w:lineRule="exact"/>
        <w:ind w:hanging="709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Der vorliegende Vertrag regelt das Rechtsverhältnis zwischen OSFIN und dem Finanzinstitut ab </w:t>
      </w:r>
      <w:r w:rsidR="002901C7">
        <w:rPr>
          <w:rFonts w:ascii="Liberation Sans" w:hAnsi="Liberation Sans"/>
          <w:sz w:val="20"/>
          <w:szCs w:val="20"/>
          <w:lang w:val="de-CH"/>
        </w:rPr>
        <w:t>Einreichung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des Unterstellungsgesuchs bis zur Bewilligungserteilung durch die FINMA und beinhaltet die Prüfung des Unterstellungsgesuchs sowie die Vorprüfung der Voraussetzungen der FINMA-Bewilligung. Ein nachfolgender Aufsichtsvertrag </w:t>
      </w:r>
      <w:r w:rsidR="002901C7">
        <w:rPr>
          <w:rFonts w:ascii="Liberation Sans" w:hAnsi="Liberation Sans"/>
          <w:sz w:val="20"/>
          <w:szCs w:val="20"/>
          <w:lang w:val="de-CH"/>
        </w:rPr>
        <w:t>legt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die Grundsätze der Unterstellung und laufenden Aufsicht fest.</w:t>
      </w:r>
    </w:p>
    <w:p w14:paraId="24ECE1DE" w14:textId="77777777" w:rsidR="00E12C70" w:rsidRDefault="00120765" w:rsidP="00016B43">
      <w:pPr>
        <w:pStyle w:val="Listenabsatz"/>
        <w:numPr>
          <w:ilvl w:val="0"/>
          <w:numId w:val="3"/>
        </w:numPr>
        <w:tabs>
          <w:tab w:val="left" w:pos="567"/>
        </w:tabs>
        <w:spacing w:after="240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Rechtsnatur des Vertrages</w:t>
      </w:r>
    </w:p>
    <w:p w14:paraId="0D2718DE" w14:textId="2E02E469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>Der vorliegende Vertrag ist privatrechtlicher Natur.</w:t>
      </w:r>
    </w:p>
    <w:p w14:paraId="68BBEDBD" w14:textId="77777777" w:rsidR="00E12C70" w:rsidRDefault="00120765" w:rsidP="00016B43">
      <w:pPr>
        <w:pStyle w:val="Listenabsatz"/>
        <w:numPr>
          <w:ilvl w:val="0"/>
          <w:numId w:val="3"/>
        </w:numPr>
        <w:tabs>
          <w:tab w:val="left" w:pos="567"/>
        </w:tabs>
        <w:spacing w:after="12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Abschluss des Vertrages</w:t>
      </w:r>
    </w:p>
    <w:p w14:paraId="669B1DB3" w14:textId="3BC8A1E7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Der Abschluss sowie alle Änderungen </w:t>
      </w:r>
      <w:r w:rsidR="00CF4D7A">
        <w:rPr>
          <w:rFonts w:ascii="Liberation Sans" w:hAnsi="Liberation Sans"/>
          <w:sz w:val="20"/>
          <w:szCs w:val="20"/>
          <w:lang w:val="de-CH"/>
        </w:rPr>
        <w:t>des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vorliegenden Vertrag</w:t>
      </w:r>
      <w:r w:rsidR="00CF4D7A">
        <w:rPr>
          <w:rFonts w:ascii="Liberation Sans" w:hAnsi="Liberation Sans"/>
          <w:sz w:val="20"/>
          <w:szCs w:val="20"/>
          <w:lang w:val="de-CH"/>
        </w:rPr>
        <w:t>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</w:t>
      </w:r>
      <w:r w:rsidR="00CF4D7A">
        <w:rPr>
          <w:rFonts w:ascii="Liberation Sans" w:hAnsi="Liberation Sans"/>
          <w:sz w:val="20"/>
          <w:szCs w:val="20"/>
          <w:lang w:val="de-CH"/>
        </w:rPr>
        <w:t>unterliegen dem Schriftformerfordernis.</w:t>
      </w:r>
    </w:p>
    <w:p w14:paraId="14AB47CE" w14:textId="5C2715ED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Der vorliegende Vertrag ist </w:t>
      </w:r>
      <w:r w:rsidR="00A361FE">
        <w:rPr>
          <w:rFonts w:ascii="Liberation Sans" w:hAnsi="Liberation Sans"/>
          <w:sz w:val="20"/>
          <w:szCs w:val="20"/>
          <w:lang w:val="de-CH"/>
        </w:rPr>
        <w:t xml:space="preserve">OSFIN </w:t>
      </w:r>
      <w:r w:rsidR="00CF4D7A">
        <w:rPr>
          <w:rFonts w:ascii="Liberation Sans" w:hAnsi="Liberation Sans"/>
          <w:sz w:val="20"/>
          <w:szCs w:val="20"/>
          <w:lang w:val="de-CH"/>
        </w:rPr>
        <w:t xml:space="preserve">zweifach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rechtsgültig unterzeichnet </w:t>
      </w:r>
      <w:r w:rsidR="00CF4D7A">
        <w:rPr>
          <w:rFonts w:ascii="Liberation Sans" w:hAnsi="Liberation Sans"/>
          <w:sz w:val="20"/>
          <w:szCs w:val="20"/>
          <w:lang w:val="de-CH"/>
        </w:rPr>
        <w:t>im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Original einzureichen.</w:t>
      </w:r>
    </w:p>
    <w:p w14:paraId="190E5145" w14:textId="351F4C07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Er ist rechtsgültig abgeschlossen, sobald </w:t>
      </w:r>
      <w:r w:rsidR="00CF4D7A">
        <w:rPr>
          <w:rFonts w:ascii="Liberation Sans" w:hAnsi="Liberation Sans"/>
          <w:sz w:val="20"/>
          <w:szCs w:val="20"/>
          <w:lang w:val="de-CH"/>
        </w:rPr>
        <w:t>von beiden Parteien unterzeichnet</w:t>
      </w:r>
      <w:r w:rsidR="00120765">
        <w:rPr>
          <w:rFonts w:ascii="Liberation Sans" w:hAnsi="Liberation Sans"/>
          <w:sz w:val="20"/>
          <w:szCs w:val="20"/>
          <w:lang w:val="de-CH"/>
        </w:rPr>
        <w:t>.</w:t>
      </w:r>
    </w:p>
    <w:p w14:paraId="0E93384E" w14:textId="77777777" w:rsidR="00E12C70" w:rsidRDefault="00120765" w:rsidP="00016B43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Unterstellungsgesuch</w:t>
      </w:r>
    </w:p>
    <w:p w14:paraId="7BE82963" w14:textId="0CB48A7A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>Mit vorliegende</w:t>
      </w:r>
      <w:r w:rsidR="00B82F50">
        <w:rPr>
          <w:rFonts w:ascii="Liberation Sans" w:hAnsi="Liberation Sans"/>
          <w:sz w:val="20"/>
          <w:szCs w:val="20"/>
          <w:lang w:val="de-CH"/>
        </w:rPr>
        <w:t>m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Vertrag </w:t>
      </w:r>
      <w:r w:rsidR="00B82F50">
        <w:rPr>
          <w:rFonts w:ascii="Liberation Sans" w:hAnsi="Liberation Sans"/>
          <w:sz w:val="20"/>
          <w:szCs w:val="20"/>
          <w:lang w:val="de-CH"/>
        </w:rPr>
        <w:t>beauftragt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das Finanzinstitut OSFIN mit der Prüfung der Unterstellungsvoraussetzungen sowie der Vorprüfung der FINMA-Bewilligung.</w:t>
      </w:r>
    </w:p>
    <w:p w14:paraId="5A594B32" w14:textId="2445BBDE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 xml:space="preserve">Hierzu </w:t>
      </w:r>
      <w:r w:rsidR="00B82F50">
        <w:rPr>
          <w:rFonts w:ascii="Liberation Sans" w:hAnsi="Liberation Sans"/>
          <w:sz w:val="20"/>
          <w:szCs w:val="20"/>
          <w:lang w:val="de-CH"/>
        </w:rPr>
        <w:t xml:space="preserve">verpflichtet sich 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>das Finanzinstitut</w:t>
      </w:r>
      <w:r w:rsidR="00B82F50">
        <w:rPr>
          <w:rFonts w:ascii="Liberation Sans" w:hAnsi="Liberation Sans"/>
          <w:sz w:val="20"/>
          <w:szCs w:val="20"/>
          <w:lang w:val="de-CH"/>
        </w:rPr>
        <w:t xml:space="preserve">, 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>auf der d</w:t>
      </w:r>
      <w:r w:rsidR="00B82F50">
        <w:rPr>
          <w:rFonts w:ascii="Liberation Sans" w:hAnsi="Liberation Sans"/>
          <w:sz w:val="20"/>
          <w:szCs w:val="20"/>
          <w:lang w:val="de-CH"/>
        </w:rPr>
        <w:t>afür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 xml:space="preserve"> vorgesehenen Plattform</w:t>
      </w:r>
      <w:r w:rsidR="00B82F50">
        <w:rPr>
          <w:rFonts w:ascii="Liberation Sans" w:hAnsi="Liberation Sans"/>
          <w:sz w:val="20"/>
          <w:szCs w:val="20"/>
          <w:lang w:val="de-CH"/>
        </w:rPr>
        <w:t xml:space="preserve"> der FINMA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 xml:space="preserve"> alle notwendigen Dokumente </w:t>
      </w:r>
      <w:r w:rsidR="00B82F50">
        <w:rPr>
          <w:rFonts w:ascii="Liberation Sans" w:hAnsi="Liberation Sans"/>
          <w:sz w:val="20"/>
          <w:szCs w:val="20"/>
          <w:lang w:val="de-CH"/>
        </w:rPr>
        <w:t xml:space="preserve">einzureichen sowie alle von OSFIN verlangten Informationen </w:t>
      </w:r>
      <w:r w:rsidR="00272933">
        <w:rPr>
          <w:rFonts w:ascii="Liberation Sans" w:hAnsi="Liberation Sans"/>
          <w:sz w:val="20"/>
          <w:szCs w:val="20"/>
          <w:lang w:val="de-CH"/>
        </w:rPr>
        <w:t>und Unterlagen zu erteilen bzw. einzureichen.</w:t>
      </w:r>
    </w:p>
    <w:p w14:paraId="4C8DBE66" w14:textId="0233CCCD" w:rsidR="00E12C70" w:rsidRPr="002A4BAA" w:rsidRDefault="00BE7628" w:rsidP="0062739C">
      <w:pPr>
        <w:tabs>
          <w:tab w:val="left" w:pos="0"/>
        </w:tabs>
        <w:spacing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Das Finanzinstitut </w:t>
      </w:r>
      <w:r w:rsidR="00CC774A">
        <w:rPr>
          <w:rFonts w:ascii="Liberation Sans" w:hAnsi="Liberation Sans"/>
          <w:sz w:val="20"/>
          <w:szCs w:val="20"/>
          <w:lang w:val="de-CH"/>
        </w:rPr>
        <w:t>gewährt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OSFIN </w:t>
      </w:r>
      <w:r w:rsidR="00322A6B">
        <w:rPr>
          <w:rFonts w:ascii="Liberation Sans" w:hAnsi="Liberation Sans"/>
          <w:sz w:val="20"/>
          <w:szCs w:val="20"/>
          <w:lang w:val="de-CH"/>
        </w:rPr>
        <w:t>Zugang zu den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auf der FINMA-Plattform hinterlegten Dokumente.</w:t>
      </w:r>
    </w:p>
    <w:p w14:paraId="4400500A" w14:textId="31AA5454" w:rsidR="00BE7628" w:rsidRPr="00D40CE7" w:rsidRDefault="00BE7628" w:rsidP="00BE7628">
      <w:pPr>
        <w:widowControl/>
        <w:tabs>
          <w:tab w:val="left" w:pos="567"/>
        </w:tabs>
        <w:overflowPunct/>
        <w:rPr>
          <w:rFonts w:ascii="Liberation Sans" w:hAnsi="Liberation Sans" w:cs="Mangal"/>
          <w:b/>
          <w:bCs/>
          <w:sz w:val="20"/>
          <w:szCs w:val="20"/>
          <w:lang w:val="de-CH"/>
        </w:rPr>
      </w:pPr>
    </w:p>
    <w:p w14:paraId="258D7926" w14:textId="6E71E930" w:rsidR="00E12C70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Prüfung Unterstellungsgesuch</w:t>
      </w:r>
    </w:p>
    <w:p w14:paraId="62BFBBB8" w14:textId="67D183AB" w:rsidR="00E12C70" w:rsidRPr="00CC774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OSFIN </w:t>
      </w:r>
      <w:r w:rsidR="00CC774A">
        <w:rPr>
          <w:rFonts w:ascii="Liberation Sans" w:hAnsi="Liberation Sans"/>
          <w:sz w:val="20"/>
          <w:szCs w:val="20"/>
          <w:lang w:val="de-CH"/>
        </w:rPr>
        <w:t>prüft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</w:t>
      </w:r>
      <w:r w:rsidR="00CC774A">
        <w:rPr>
          <w:rFonts w:ascii="Liberation Sans" w:hAnsi="Liberation Sans"/>
          <w:sz w:val="20"/>
          <w:szCs w:val="20"/>
          <w:lang w:val="de-CH"/>
        </w:rPr>
        <w:t xml:space="preserve">die Unterstellungsvoraussetzungen </w:t>
      </w:r>
      <w:r w:rsidR="00A361FE">
        <w:rPr>
          <w:rFonts w:ascii="Liberation Sans" w:hAnsi="Liberation Sans"/>
          <w:sz w:val="20"/>
          <w:szCs w:val="20"/>
          <w:lang w:val="de-CH"/>
        </w:rPr>
        <w:t>nach Erhalt des</w:t>
      </w:r>
      <w:r w:rsidR="00CC774A">
        <w:rPr>
          <w:rFonts w:ascii="Liberation Sans" w:hAnsi="Liberation Sans"/>
          <w:sz w:val="20"/>
          <w:szCs w:val="20"/>
          <w:lang w:val="de-CH"/>
        </w:rPr>
        <w:t xml:space="preserve"> </w:t>
      </w:r>
      <w:r w:rsidR="009C4EC6">
        <w:rPr>
          <w:rFonts w:ascii="Liberation Sans" w:hAnsi="Liberation Sans"/>
          <w:sz w:val="20"/>
          <w:szCs w:val="20"/>
          <w:lang w:val="de-CH"/>
        </w:rPr>
        <w:t>Zugang</w:t>
      </w:r>
      <w:r w:rsidR="00A361FE">
        <w:rPr>
          <w:rFonts w:ascii="Liberation Sans" w:hAnsi="Liberation Sans"/>
          <w:sz w:val="20"/>
          <w:szCs w:val="20"/>
          <w:lang w:val="de-CH"/>
        </w:rPr>
        <w:t>s</w:t>
      </w:r>
      <w:r w:rsidR="009C4EC6">
        <w:rPr>
          <w:rFonts w:ascii="Liberation Sans" w:hAnsi="Liberation Sans"/>
          <w:sz w:val="20"/>
          <w:szCs w:val="20"/>
          <w:lang w:val="de-CH"/>
        </w:rPr>
        <w:t xml:space="preserve"> zu allen notwendigen Unterlagen.</w:t>
      </w:r>
    </w:p>
    <w:p w14:paraId="18EC1B65" w14:textId="3F8510E2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>Mit Unterzeichnung des Anhangs</w:t>
      </w:r>
      <w:r w:rsidR="00434294">
        <w:rPr>
          <w:rFonts w:ascii="Liberation Sans" w:hAnsi="Liberation Sans"/>
          <w:sz w:val="20"/>
          <w:szCs w:val="20"/>
          <w:lang w:val="de-CH"/>
        </w:rPr>
        <w:t> 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1 des vorliegenden Vertrags </w:t>
      </w:r>
      <w:r w:rsidR="009C4EC6">
        <w:rPr>
          <w:rFonts w:ascii="Liberation Sans" w:hAnsi="Liberation Sans"/>
          <w:sz w:val="20"/>
          <w:szCs w:val="20"/>
          <w:lang w:val="de-CH"/>
        </w:rPr>
        <w:t>erlaubt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das Finanzinstitut OSFIN, die für die </w:t>
      </w:r>
      <w:r w:rsidR="009C4EC6">
        <w:rPr>
          <w:rFonts w:ascii="Liberation Sans" w:hAnsi="Liberation Sans"/>
          <w:sz w:val="20"/>
          <w:szCs w:val="20"/>
          <w:lang w:val="de-CH"/>
        </w:rPr>
        <w:t>Gesuchsprüfung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notwendigen Informationen und Dokumente bei der </w:t>
      </w:r>
      <w:r w:rsidR="00120765">
        <w:rPr>
          <w:rFonts w:ascii="Liberation Sans" w:hAnsi="Liberation Sans"/>
          <w:sz w:val="20"/>
          <w:szCs w:val="20"/>
          <w:lang w:val="de-CH"/>
        </w:rPr>
        <w:lastRenderedPageBreak/>
        <w:t xml:space="preserve">SRO, bei welcher </w:t>
      </w:r>
      <w:r w:rsidR="009C4EC6">
        <w:rPr>
          <w:rFonts w:ascii="Liberation Sans" w:hAnsi="Liberation Sans"/>
          <w:sz w:val="20"/>
          <w:szCs w:val="20"/>
          <w:lang w:val="de-CH"/>
        </w:rPr>
        <w:t>es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angeschlossen ist, bei der FINMA oder einer anderen Aufsichtsorganisation </w:t>
      </w:r>
      <w:r w:rsidR="009C4EC6">
        <w:rPr>
          <w:rFonts w:ascii="Liberation Sans" w:hAnsi="Liberation Sans"/>
          <w:sz w:val="20"/>
          <w:szCs w:val="20"/>
          <w:lang w:val="de-CH"/>
        </w:rPr>
        <w:t>einzuholen</w:t>
      </w:r>
      <w:r w:rsidR="008079B3">
        <w:rPr>
          <w:rFonts w:ascii="Liberation Sans" w:hAnsi="Liberation Sans"/>
          <w:sz w:val="20"/>
          <w:szCs w:val="20"/>
          <w:lang w:val="de-CH"/>
        </w:rPr>
        <w:t xml:space="preserve"> und mit diesen auszutauschen</w:t>
      </w:r>
      <w:r w:rsidR="00120765">
        <w:rPr>
          <w:rFonts w:ascii="Liberation Sans" w:hAnsi="Liberation Sans"/>
          <w:sz w:val="20"/>
          <w:szCs w:val="20"/>
          <w:lang w:val="de-CH"/>
        </w:rPr>
        <w:t>.</w:t>
      </w:r>
    </w:p>
    <w:p w14:paraId="20C20091" w14:textId="0FAEB2B7" w:rsidR="00E12C70" w:rsidRPr="002112AC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  <w:r w:rsidRPr="002112AC">
        <w:rPr>
          <w:rFonts w:ascii="Liberation Sans" w:hAnsi="Liberation Sans"/>
          <w:b/>
          <w:bCs/>
          <w:sz w:val="20"/>
          <w:szCs w:val="20"/>
          <w:lang w:val="de-CH"/>
        </w:rPr>
        <w:t xml:space="preserve">Vorprüfung </w:t>
      </w:r>
      <w:r w:rsidR="002112AC" w:rsidRPr="002112AC">
        <w:rPr>
          <w:rFonts w:ascii="Liberation Sans" w:hAnsi="Liberation Sans"/>
          <w:b/>
          <w:bCs/>
          <w:sz w:val="20"/>
          <w:szCs w:val="20"/>
          <w:lang w:val="de-CH"/>
        </w:rPr>
        <w:t xml:space="preserve">der </w:t>
      </w:r>
      <w:r w:rsidRPr="002112AC">
        <w:rPr>
          <w:rFonts w:ascii="Liberation Sans" w:hAnsi="Liberation Sans"/>
          <w:b/>
          <w:bCs/>
          <w:sz w:val="20"/>
          <w:szCs w:val="20"/>
          <w:lang w:val="de-CH"/>
        </w:rPr>
        <w:t xml:space="preserve">Voraussetzungen </w:t>
      </w:r>
      <w:r w:rsidR="002112AC" w:rsidRPr="002112AC">
        <w:rPr>
          <w:rFonts w:ascii="Liberation Sans" w:hAnsi="Liberation Sans"/>
          <w:b/>
          <w:bCs/>
          <w:sz w:val="20"/>
          <w:szCs w:val="20"/>
          <w:lang w:val="de-CH"/>
        </w:rPr>
        <w:t xml:space="preserve">für die </w:t>
      </w:r>
      <w:r w:rsidRPr="002112AC">
        <w:rPr>
          <w:rFonts w:ascii="Liberation Sans" w:hAnsi="Liberation Sans"/>
          <w:b/>
          <w:bCs/>
          <w:sz w:val="20"/>
          <w:szCs w:val="20"/>
          <w:lang w:val="de-CH"/>
        </w:rPr>
        <w:t>FINMA-Bewilligung</w:t>
      </w:r>
    </w:p>
    <w:p w14:paraId="05575E8D" w14:textId="128757EC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2112AC">
        <w:rPr>
          <w:rFonts w:ascii="Liberation Sans" w:hAnsi="Liberation Sans"/>
          <w:sz w:val="20"/>
          <w:szCs w:val="20"/>
          <w:lang w:val="de-CH"/>
        </w:rPr>
        <w:t>Parallel zur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Unterstellungsprüfung </w:t>
      </w:r>
      <w:r w:rsidR="002112AC">
        <w:rPr>
          <w:rFonts w:ascii="Liberation Sans" w:hAnsi="Liberation Sans"/>
          <w:sz w:val="20"/>
          <w:szCs w:val="20"/>
          <w:lang w:val="de-CH"/>
        </w:rPr>
        <w:t xml:space="preserve">führt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OSFIN </w:t>
      </w:r>
      <w:r w:rsidR="00A361FE">
        <w:rPr>
          <w:rFonts w:ascii="Liberation Sans" w:hAnsi="Liberation Sans"/>
          <w:sz w:val="20"/>
          <w:szCs w:val="20"/>
          <w:lang w:val="de-CH"/>
        </w:rPr>
        <w:t>eine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Vorprüfung der FINMA-Bewilligung</w:t>
      </w:r>
      <w:r w:rsidR="002112AC">
        <w:rPr>
          <w:rFonts w:ascii="Liberation Sans" w:hAnsi="Liberation Sans"/>
          <w:sz w:val="20"/>
          <w:szCs w:val="20"/>
          <w:lang w:val="de-CH"/>
        </w:rPr>
        <w:t xml:space="preserve"> durch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und bereitet </w:t>
      </w:r>
      <w:r w:rsidR="00D40CE7">
        <w:rPr>
          <w:rFonts w:ascii="Liberation Sans" w:hAnsi="Liberation Sans"/>
          <w:sz w:val="20"/>
          <w:szCs w:val="20"/>
          <w:lang w:val="de-CH"/>
        </w:rPr>
        <w:t xml:space="preserve">die </w:t>
      </w:r>
      <w:r w:rsidR="00A361FE">
        <w:rPr>
          <w:rFonts w:ascii="Liberation Sans" w:hAnsi="Liberation Sans"/>
          <w:sz w:val="20"/>
          <w:szCs w:val="20"/>
          <w:lang w:val="de-CH"/>
        </w:rPr>
        <w:t>von der FINMA dafür verlangten Unterlagen vor.</w:t>
      </w:r>
    </w:p>
    <w:p w14:paraId="4F69FC64" w14:textId="550E747F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Das Finanzinstitut </w:t>
      </w:r>
      <w:r w:rsidR="00790370">
        <w:rPr>
          <w:rFonts w:ascii="Liberation Sans" w:hAnsi="Liberation Sans"/>
          <w:sz w:val="20"/>
          <w:szCs w:val="20"/>
          <w:lang w:val="de-CH"/>
        </w:rPr>
        <w:t>erteilt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OSFIN alle für die Vorprüfung notwendigen Informationen und </w:t>
      </w:r>
      <w:r w:rsidR="00790370">
        <w:rPr>
          <w:rFonts w:ascii="Liberation Sans" w:hAnsi="Liberation Sans"/>
          <w:sz w:val="20"/>
          <w:szCs w:val="20"/>
          <w:lang w:val="de-CH"/>
        </w:rPr>
        <w:t xml:space="preserve">stellt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sämtliche </w:t>
      </w:r>
      <w:r w:rsidR="00790370">
        <w:rPr>
          <w:rFonts w:ascii="Liberation Sans" w:hAnsi="Liberation Sans"/>
          <w:sz w:val="20"/>
          <w:szCs w:val="20"/>
          <w:lang w:val="de-CH"/>
        </w:rPr>
        <w:t>verlangten Unterlagen zur Verfügung</w:t>
      </w:r>
      <w:r w:rsidR="00120765">
        <w:rPr>
          <w:rFonts w:ascii="Liberation Sans" w:hAnsi="Liberation Sans"/>
          <w:sz w:val="20"/>
          <w:szCs w:val="20"/>
          <w:lang w:val="de-CH"/>
        </w:rPr>
        <w:t>.</w:t>
      </w:r>
    </w:p>
    <w:p w14:paraId="3193302D" w14:textId="77777777" w:rsidR="00E12C70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Unterstellung</w:t>
      </w:r>
    </w:p>
    <w:p w14:paraId="3EE000D6" w14:textId="26981124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Sobald </w:t>
      </w:r>
      <w:r w:rsidR="00790370">
        <w:rPr>
          <w:rFonts w:ascii="Liberation Sans" w:hAnsi="Liberation Sans"/>
          <w:sz w:val="20"/>
          <w:szCs w:val="20"/>
          <w:lang w:val="de-CH"/>
        </w:rPr>
        <w:t xml:space="preserve">OSFIN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die </w:t>
      </w:r>
      <w:r w:rsidR="00790370">
        <w:rPr>
          <w:rFonts w:ascii="Liberation Sans" w:hAnsi="Liberation Sans"/>
          <w:sz w:val="20"/>
          <w:szCs w:val="20"/>
          <w:lang w:val="de-CH"/>
        </w:rPr>
        <w:t>Unterstellungsvoraussetzungen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</w:t>
      </w:r>
      <w:r w:rsidR="00790370">
        <w:rPr>
          <w:rFonts w:ascii="Liberation Sans" w:hAnsi="Liberation Sans"/>
          <w:sz w:val="20"/>
          <w:szCs w:val="20"/>
          <w:lang w:val="de-CH"/>
        </w:rPr>
        <w:t>als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gegeben </w:t>
      </w:r>
      <w:r w:rsidR="00790370">
        <w:rPr>
          <w:rFonts w:ascii="Liberation Sans" w:hAnsi="Liberation Sans"/>
          <w:sz w:val="20"/>
          <w:szCs w:val="20"/>
          <w:lang w:val="de-CH"/>
        </w:rPr>
        <w:t>erachtet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, </w:t>
      </w:r>
      <w:r w:rsidR="00790370">
        <w:rPr>
          <w:rFonts w:ascii="Liberation Sans" w:hAnsi="Liberation Sans"/>
          <w:sz w:val="20"/>
          <w:szCs w:val="20"/>
          <w:lang w:val="de-CH"/>
        </w:rPr>
        <w:t>lässt sie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dem Finanzinstitut einen Aufsichtsvertrag in zweifacher Ausfertigung zur Unterzeichnung zu</w:t>
      </w:r>
      <w:r w:rsidR="00790370">
        <w:rPr>
          <w:rFonts w:ascii="Liberation Sans" w:hAnsi="Liberation Sans"/>
          <w:sz w:val="20"/>
          <w:szCs w:val="20"/>
          <w:lang w:val="de-CH"/>
        </w:rPr>
        <w:t>kommen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. Dieser </w:t>
      </w:r>
      <w:r w:rsidR="00790370">
        <w:rPr>
          <w:rFonts w:ascii="Liberation Sans" w:hAnsi="Liberation Sans"/>
          <w:sz w:val="20"/>
          <w:szCs w:val="20"/>
          <w:lang w:val="de-CH"/>
        </w:rPr>
        <w:t>legt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die Rechte und Pflichten im Zusammenhang mit der Unterstellung und der laufenden Aufsicht</w:t>
      </w:r>
      <w:r w:rsidR="00790370">
        <w:rPr>
          <w:rFonts w:ascii="Liberation Sans" w:hAnsi="Liberation Sans"/>
          <w:sz w:val="20"/>
          <w:szCs w:val="20"/>
          <w:lang w:val="de-CH"/>
        </w:rPr>
        <w:t xml:space="preserve"> fest</w:t>
      </w:r>
      <w:r w:rsidR="00120765">
        <w:rPr>
          <w:rFonts w:ascii="Liberation Sans" w:hAnsi="Liberation Sans"/>
          <w:sz w:val="20"/>
          <w:szCs w:val="20"/>
          <w:lang w:val="de-CH"/>
        </w:rPr>
        <w:t>.</w:t>
      </w:r>
    </w:p>
    <w:p w14:paraId="63700236" w14:textId="32D66639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Nach Eingang des unterzeichneten Aufsichtsvertrags bei OSFIN </w:t>
      </w:r>
      <w:r w:rsidR="007B5139">
        <w:rPr>
          <w:rFonts w:ascii="Liberation Sans" w:hAnsi="Liberation Sans"/>
          <w:sz w:val="20"/>
          <w:szCs w:val="20"/>
          <w:lang w:val="de-CH"/>
        </w:rPr>
        <w:t>erhält das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Finanzinstitut eine Bestätigung über die Erfüllung der Unterstellungsvoraussetzungen</w:t>
      </w:r>
      <w:r w:rsidR="00E02CF6">
        <w:rPr>
          <w:rFonts w:ascii="Liberation Sans" w:hAnsi="Liberation Sans"/>
          <w:sz w:val="20"/>
          <w:szCs w:val="20"/>
          <w:lang w:val="de-CH"/>
        </w:rPr>
        <w:t xml:space="preserve"> («Anschlussbestätigung»)</w:t>
      </w:r>
      <w:r w:rsidR="00120765">
        <w:rPr>
          <w:rFonts w:ascii="Liberation Sans" w:hAnsi="Liberation Sans"/>
          <w:sz w:val="20"/>
          <w:szCs w:val="20"/>
          <w:lang w:val="de-CH"/>
        </w:rPr>
        <w:t>.</w:t>
      </w:r>
    </w:p>
    <w:p w14:paraId="54BF8191" w14:textId="77777777" w:rsidR="00E12C70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Bewilligungsgesuch</w:t>
      </w:r>
    </w:p>
    <w:p w14:paraId="4316B413" w14:textId="661C71DF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7B5139">
        <w:rPr>
          <w:rFonts w:ascii="Liberation Sans" w:hAnsi="Liberation Sans"/>
          <w:sz w:val="20"/>
          <w:szCs w:val="20"/>
          <w:lang w:val="de-CH"/>
        </w:rPr>
        <w:t xml:space="preserve">Nach Erhalt der </w:t>
      </w:r>
      <w:r w:rsidR="00E02CF6">
        <w:rPr>
          <w:rFonts w:ascii="Liberation Sans" w:hAnsi="Liberation Sans"/>
          <w:sz w:val="20"/>
          <w:szCs w:val="20"/>
          <w:lang w:val="de-CH"/>
        </w:rPr>
        <w:t xml:space="preserve">von OSFIN ausgestellten </w:t>
      </w:r>
      <w:r w:rsidR="007B5139">
        <w:rPr>
          <w:rFonts w:ascii="Liberation Sans" w:hAnsi="Liberation Sans"/>
          <w:sz w:val="20"/>
          <w:szCs w:val="20"/>
          <w:lang w:val="de-CH"/>
        </w:rPr>
        <w:t>Anschlussbestätigung</w:t>
      </w:r>
      <w:r w:rsidR="00E02CF6">
        <w:rPr>
          <w:rFonts w:ascii="Liberation Sans" w:hAnsi="Liberation Sans"/>
          <w:sz w:val="20"/>
          <w:szCs w:val="20"/>
          <w:lang w:val="de-CH"/>
        </w:rPr>
        <w:t xml:space="preserve"> reicht das Finanzinstitut </w:t>
      </w:r>
      <w:r w:rsidR="00253E45">
        <w:rPr>
          <w:rFonts w:ascii="Liberation Sans" w:hAnsi="Liberation Sans"/>
          <w:sz w:val="20"/>
          <w:szCs w:val="20"/>
          <w:lang w:val="de-CH"/>
        </w:rPr>
        <w:t>das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Bewilligungsgesuch bei der FINMA ein.</w:t>
      </w:r>
    </w:p>
    <w:p w14:paraId="5220CDF0" w14:textId="5390849F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 xml:space="preserve">Nach Einreichung des Bewilligungsgesuchs </w:t>
      </w:r>
      <w:r w:rsidR="000E258D">
        <w:rPr>
          <w:rFonts w:ascii="Liberation Sans" w:hAnsi="Liberation Sans"/>
          <w:sz w:val="20"/>
          <w:szCs w:val="20"/>
          <w:lang w:val="de-CH"/>
        </w:rPr>
        <w:t>übermittelt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 xml:space="preserve"> OSFIN der FINMA alle</w:t>
      </w:r>
      <w:r w:rsidR="000E258D">
        <w:rPr>
          <w:rFonts w:ascii="Liberation Sans" w:hAnsi="Liberation Sans"/>
          <w:sz w:val="20"/>
          <w:szCs w:val="20"/>
          <w:lang w:val="de-CH"/>
        </w:rPr>
        <w:t xml:space="preserve"> Dokumente und Informationen, welch</w:t>
      </w:r>
      <w:r w:rsidR="00B25A72">
        <w:rPr>
          <w:rFonts w:ascii="Liberation Sans" w:hAnsi="Liberation Sans"/>
          <w:sz w:val="20"/>
          <w:szCs w:val="20"/>
          <w:lang w:val="de-CH"/>
        </w:rPr>
        <w:t>e</w:t>
      </w:r>
      <w:r w:rsidR="000E258D">
        <w:rPr>
          <w:rFonts w:ascii="Liberation Sans" w:hAnsi="Liberation Sans"/>
          <w:sz w:val="20"/>
          <w:szCs w:val="20"/>
          <w:lang w:val="de-CH"/>
        </w:rPr>
        <w:t xml:space="preserve"> der Vorprüfung dienten.</w:t>
      </w:r>
    </w:p>
    <w:p w14:paraId="1BB5E0A1" w14:textId="1CC01578" w:rsidR="00E12C70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OSFIN </w:t>
      </w:r>
      <w:r w:rsidR="00D2126B">
        <w:rPr>
          <w:rFonts w:ascii="Liberation Sans" w:hAnsi="Liberation Sans"/>
          <w:sz w:val="20"/>
          <w:szCs w:val="20"/>
          <w:lang w:val="de-CH"/>
        </w:rPr>
        <w:t>trägt bei einer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Nichterteilung der Bewilligung</w:t>
      </w:r>
      <w:r w:rsidR="00B25A72">
        <w:rPr>
          <w:rFonts w:ascii="Liberation Sans" w:hAnsi="Liberation Sans"/>
          <w:sz w:val="20"/>
          <w:szCs w:val="20"/>
          <w:lang w:val="de-CH"/>
        </w:rPr>
        <w:t xml:space="preserve"> durch die FINMA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</w:t>
      </w:r>
      <w:r w:rsidR="00D2126B">
        <w:rPr>
          <w:rFonts w:ascii="Liberation Sans" w:hAnsi="Liberation Sans"/>
          <w:sz w:val="20"/>
          <w:szCs w:val="20"/>
          <w:lang w:val="de-CH"/>
        </w:rPr>
        <w:t>keine Verantwortung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, </w:t>
      </w:r>
      <w:r w:rsidR="00B25A72">
        <w:rPr>
          <w:rFonts w:ascii="Liberation Sans" w:hAnsi="Liberation Sans"/>
          <w:sz w:val="20"/>
          <w:szCs w:val="20"/>
          <w:lang w:val="de-CH"/>
        </w:rPr>
        <w:t>sollten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</w:t>
      </w:r>
      <w:r w:rsidR="00D2126B">
        <w:rPr>
          <w:rFonts w:ascii="Liberation Sans" w:hAnsi="Liberation Sans"/>
          <w:sz w:val="20"/>
          <w:szCs w:val="20"/>
          <w:lang w:val="de-CH"/>
        </w:rPr>
        <w:t xml:space="preserve">aus Sicht der FINMA die Voraussetzungen für die Bewilligungserteilung nicht erfüllt </w:t>
      </w:r>
      <w:r w:rsidR="00083D3D">
        <w:rPr>
          <w:rFonts w:ascii="Liberation Sans" w:hAnsi="Liberation Sans"/>
          <w:sz w:val="20"/>
          <w:szCs w:val="20"/>
          <w:lang w:val="de-CH"/>
        </w:rPr>
        <w:t>sein</w:t>
      </w:r>
      <w:r w:rsidR="00D2126B">
        <w:rPr>
          <w:rFonts w:ascii="Liberation Sans" w:hAnsi="Liberation Sans"/>
          <w:sz w:val="20"/>
          <w:szCs w:val="20"/>
          <w:lang w:val="de-CH"/>
        </w:rPr>
        <w:t>.</w:t>
      </w:r>
    </w:p>
    <w:p w14:paraId="2B774FEA" w14:textId="77777777" w:rsidR="00E12C70" w:rsidRPr="00D2126B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  <w:r w:rsidRPr="00D2126B">
        <w:rPr>
          <w:rFonts w:ascii="Liberation Sans" w:hAnsi="Liberation Sans"/>
          <w:b/>
          <w:bCs/>
          <w:sz w:val="20"/>
          <w:szCs w:val="20"/>
          <w:lang w:val="de-CH"/>
        </w:rPr>
        <w:t>Vollständigkeit und Korrektheit der Daten</w:t>
      </w:r>
    </w:p>
    <w:p w14:paraId="3CAAFE06" w14:textId="1D71F6D1" w:rsidR="00E12C70" w:rsidRDefault="00BE7628" w:rsidP="0062739C">
      <w:pPr>
        <w:tabs>
          <w:tab w:val="left" w:pos="0"/>
        </w:tabs>
        <w:spacing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>Mit Unterzeichnung des vorliegenden Vertrags verpflichtet sich das Finanzinstitut</w:t>
      </w:r>
      <w:r w:rsidR="00D2126B">
        <w:rPr>
          <w:rFonts w:ascii="Liberation Sans" w:hAnsi="Liberation Sans"/>
          <w:sz w:val="20"/>
          <w:szCs w:val="20"/>
          <w:lang w:val="de-CH"/>
        </w:rPr>
        <w:t>,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OSFIN </w:t>
      </w:r>
      <w:r w:rsidR="00D2126B">
        <w:rPr>
          <w:rFonts w:ascii="Liberation Sans" w:hAnsi="Liberation Sans"/>
          <w:sz w:val="20"/>
          <w:szCs w:val="20"/>
          <w:lang w:val="de-CH"/>
        </w:rPr>
        <w:t xml:space="preserve">ausnahmslos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vollständige, korrekte und originalgetreue Informationen </w:t>
      </w:r>
      <w:r w:rsidR="00083D3D">
        <w:rPr>
          <w:rFonts w:ascii="Liberation Sans" w:hAnsi="Liberation Sans"/>
          <w:sz w:val="20"/>
          <w:szCs w:val="20"/>
          <w:lang w:val="de-CH"/>
        </w:rPr>
        <w:t>zu übermitteln</w:t>
      </w:r>
      <w:r w:rsidR="00D2126B">
        <w:rPr>
          <w:rFonts w:ascii="Liberation Sans" w:hAnsi="Liberation Sans"/>
          <w:sz w:val="20"/>
          <w:szCs w:val="20"/>
          <w:lang w:val="de-CH"/>
        </w:rPr>
        <w:t>. Ferner b</w:t>
      </w:r>
      <w:r w:rsidR="00120765">
        <w:rPr>
          <w:rFonts w:ascii="Liberation Sans" w:hAnsi="Liberation Sans"/>
          <w:sz w:val="20"/>
          <w:szCs w:val="20"/>
          <w:lang w:val="de-CH"/>
        </w:rPr>
        <w:t>estätigt</w:t>
      </w:r>
      <w:r w:rsidR="00D2126B">
        <w:rPr>
          <w:rFonts w:ascii="Liberation Sans" w:hAnsi="Liberation Sans"/>
          <w:sz w:val="20"/>
          <w:szCs w:val="20"/>
          <w:lang w:val="de-CH"/>
        </w:rPr>
        <w:t xml:space="preserve"> es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, dass die </w:t>
      </w:r>
      <w:r w:rsidR="00D2126B">
        <w:rPr>
          <w:rFonts w:ascii="Liberation Sans" w:hAnsi="Liberation Sans"/>
          <w:sz w:val="20"/>
          <w:szCs w:val="20"/>
          <w:lang w:val="de-CH"/>
        </w:rPr>
        <w:t>im Rahmen der vorliegenden Gesuchsprüfung eingereichten Dokumente und erteil</w:t>
      </w:r>
      <w:r w:rsidR="00F5441A">
        <w:rPr>
          <w:rFonts w:ascii="Liberation Sans" w:hAnsi="Liberation Sans"/>
          <w:sz w:val="20"/>
          <w:szCs w:val="20"/>
          <w:lang w:val="de-CH"/>
        </w:rPr>
        <w:t>t</w:t>
      </w:r>
      <w:r w:rsidR="00D2126B">
        <w:rPr>
          <w:rFonts w:ascii="Liberation Sans" w:hAnsi="Liberation Sans"/>
          <w:sz w:val="20"/>
          <w:szCs w:val="20"/>
          <w:lang w:val="de-CH"/>
        </w:rPr>
        <w:t xml:space="preserve">en Auskünfte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vollständig, korrekt und originalgetreu sind. </w:t>
      </w:r>
      <w:r w:rsidR="00D2126B">
        <w:rPr>
          <w:rFonts w:ascii="Liberation Sans" w:hAnsi="Liberation Sans"/>
          <w:sz w:val="20"/>
          <w:szCs w:val="20"/>
          <w:lang w:val="de-CH"/>
        </w:rPr>
        <w:t>Bei einer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Verletzung dieser Bestimmung ist Art.</w:t>
      </w:r>
      <w:r w:rsidR="00D2126B">
        <w:rPr>
          <w:rFonts w:ascii="Liberation Sans" w:hAnsi="Liberation Sans"/>
          <w:sz w:val="20"/>
          <w:szCs w:val="20"/>
          <w:lang w:val="de-CH"/>
        </w:rPr>
        <w:t> </w:t>
      </w:r>
      <w:r w:rsidR="00120765">
        <w:rPr>
          <w:rFonts w:ascii="Liberation Sans" w:hAnsi="Liberation Sans"/>
          <w:sz w:val="20"/>
          <w:szCs w:val="20"/>
          <w:lang w:val="de-CH"/>
        </w:rPr>
        <w:t>45 FINMAG anwendbar.</w:t>
      </w:r>
    </w:p>
    <w:p w14:paraId="38166307" w14:textId="77777777" w:rsidR="0062739C" w:rsidRDefault="0062739C" w:rsidP="0062739C">
      <w:pPr>
        <w:tabs>
          <w:tab w:val="left" w:pos="0"/>
        </w:tabs>
        <w:spacing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5D47E8FC" w14:textId="77777777" w:rsidR="00E12C70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 w:cs="Arial"/>
          <w:b/>
          <w:bCs/>
          <w:sz w:val="20"/>
          <w:szCs w:val="20"/>
        </w:rPr>
      </w:pPr>
      <w:r>
        <w:rPr>
          <w:rFonts w:ascii="Liberation Sans" w:hAnsi="Liberation Sans" w:cs="Arial"/>
          <w:b/>
          <w:bCs/>
          <w:sz w:val="20"/>
          <w:szCs w:val="20"/>
        </w:rPr>
        <w:t>Änderung der Umstände</w:t>
      </w:r>
    </w:p>
    <w:p w14:paraId="6D3EC4FA" w14:textId="15870C77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Das Finanzinstitut verpflichtet sich, OSFIN unverzüglich, jedoch innerhalb von </w:t>
      </w:r>
      <w:r w:rsidR="00513097">
        <w:rPr>
          <w:rFonts w:ascii="Liberation Sans" w:hAnsi="Liberation Sans"/>
          <w:sz w:val="20"/>
          <w:szCs w:val="20"/>
          <w:lang w:val="de-CH"/>
        </w:rPr>
        <w:t xml:space="preserve">höchstens </w:t>
      </w:r>
      <w:r w:rsidR="00120765">
        <w:rPr>
          <w:rFonts w:ascii="Liberation Sans" w:hAnsi="Liberation Sans"/>
          <w:sz w:val="20"/>
          <w:szCs w:val="20"/>
          <w:lang w:val="de-CH"/>
        </w:rPr>
        <w:t>30</w:t>
      </w:r>
      <w:r w:rsidR="00513097">
        <w:rPr>
          <w:rFonts w:ascii="Liberation Sans" w:hAnsi="Liberation Sans"/>
          <w:sz w:val="20"/>
          <w:szCs w:val="20"/>
          <w:lang w:val="de-CH"/>
        </w:rPr>
        <w:t> 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Tagen, über alle Anpassungen oder Änderungen, welche die Richtigkeit und </w:t>
      </w:r>
      <w:proofErr w:type="gramStart"/>
      <w:r w:rsidR="00120765">
        <w:rPr>
          <w:rFonts w:ascii="Liberation Sans" w:hAnsi="Liberation Sans"/>
          <w:sz w:val="20"/>
          <w:szCs w:val="20"/>
          <w:lang w:val="de-CH"/>
        </w:rPr>
        <w:t>Vollständigkeit</w:t>
      </w:r>
      <w:proofErr w:type="gramEnd"/>
      <w:r w:rsidR="00120765">
        <w:rPr>
          <w:rFonts w:ascii="Liberation Sans" w:hAnsi="Liberation Sans"/>
          <w:sz w:val="20"/>
          <w:szCs w:val="20"/>
          <w:lang w:val="de-CH"/>
        </w:rPr>
        <w:t xml:space="preserve"> der </w:t>
      </w:r>
      <w:r w:rsidR="00513097">
        <w:rPr>
          <w:rFonts w:ascii="Liberation Sans" w:hAnsi="Liberation Sans"/>
          <w:sz w:val="20"/>
          <w:szCs w:val="20"/>
          <w:lang w:val="de-CH"/>
        </w:rPr>
        <w:t>im Rahmen des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vorliegenden Unterstellungsgesuch</w:t>
      </w:r>
      <w:r w:rsidR="00513097">
        <w:rPr>
          <w:rFonts w:ascii="Liberation Sans" w:hAnsi="Liberation Sans"/>
          <w:sz w:val="20"/>
          <w:szCs w:val="20"/>
          <w:lang w:val="de-CH"/>
        </w:rPr>
        <w:t>s abgegebenen Informationen und Auskünfte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betreffen oder betreffen könnten, schriftlich zu </w:t>
      </w:r>
      <w:r w:rsidR="00513097">
        <w:rPr>
          <w:rFonts w:ascii="Liberation Sans" w:hAnsi="Liberation Sans"/>
          <w:sz w:val="20"/>
          <w:szCs w:val="20"/>
          <w:lang w:val="de-CH"/>
        </w:rPr>
        <w:t>informieren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. Es stellt </w:t>
      </w:r>
      <w:r w:rsidR="00120765">
        <w:rPr>
          <w:rFonts w:ascii="Liberation Sans" w:hAnsi="Liberation Sans"/>
          <w:sz w:val="20"/>
          <w:szCs w:val="20"/>
          <w:lang w:val="de-CH"/>
        </w:rPr>
        <w:lastRenderedPageBreak/>
        <w:t>OSFIN unverzüglich die betreffenden Dokumente, welche die Änderungen belegen, zur Verfügung.</w:t>
      </w:r>
    </w:p>
    <w:p w14:paraId="5114AD6E" w14:textId="5B8CC364" w:rsidR="00E12C70" w:rsidRPr="006A4DD4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  <w:r w:rsidRPr="006A4DD4">
        <w:rPr>
          <w:rFonts w:ascii="Liberation Sans" w:hAnsi="Liberation Sans"/>
          <w:b/>
          <w:bCs/>
          <w:sz w:val="20"/>
          <w:szCs w:val="20"/>
          <w:lang w:val="de-CH"/>
        </w:rPr>
        <w:t xml:space="preserve">Gebühren für die </w:t>
      </w:r>
      <w:r w:rsidR="006A4DD4" w:rsidRPr="006A4DD4">
        <w:rPr>
          <w:rFonts w:ascii="Liberation Sans" w:hAnsi="Liberation Sans"/>
          <w:b/>
          <w:bCs/>
          <w:sz w:val="20"/>
          <w:szCs w:val="20"/>
          <w:lang w:val="de-CH"/>
        </w:rPr>
        <w:t>Prüfung d</w:t>
      </w:r>
      <w:r w:rsidR="006A4DD4">
        <w:rPr>
          <w:rFonts w:ascii="Liberation Sans" w:hAnsi="Liberation Sans"/>
          <w:b/>
          <w:bCs/>
          <w:sz w:val="20"/>
          <w:szCs w:val="20"/>
          <w:lang w:val="de-CH"/>
        </w:rPr>
        <w:t>er Voraussetzungen</w:t>
      </w:r>
    </w:p>
    <w:p w14:paraId="4E9A2953" w14:textId="4230AB4B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Die Gebühren für die Unterstellungsprüfung sowie Vorprüfung der FINMA-Bewilligung </w:t>
      </w:r>
      <w:r w:rsidR="00513097">
        <w:rPr>
          <w:rFonts w:ascii="Liberation Sans" w:hAnsi="Liberation Sans"/>
          <w:sz w:val="20"/>
          <w:szCs w:val="20"/>
          <w:lang w:val="de-CH"/>
        </w:rPr>
        <w:t xml:space="preserve">werden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pauschal anhand der </w:t>
      </w:r>
      <w:r w:rsidR="00513097">
        <w:rPr>
          <w:rFonts w:ascii="Liberation Sans" w:hAnsi="Liberation Sans"/>
          <w:sz w:val="20"/>
          <w:szCs w:val="20"/>
          <w:lang w:val="de-CH"/>
        </w:rPr>
        <w:t>Unternehmensgrösse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des Finanzinstituts</w:t>
      </w:r>
      <w:r w:rsidR="00513097">
        <w:rPr>
          <w:rFonts w:ascii="Liberation Sans" w:hAnsi="Liberation Sans"/>
          <w:sz w:val="20"/>
          <w:szCs w:val="20"/>
          <w:lang w:val="de-CH"/>
        </w:rPr>
        <w:t xml:space="preserve"> berechnet.</w:t>
      </w:r>
    </w:p>
    <w:p w14:paraId="56110F35" w14:textId="3A705CB0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Finanzinstitute </w:t>
      </w:r>
      <w:r w:rsidR="00513097">
        <w:rPr>
          <w:rFonts w:ascii="Liberation Sans" w:hAnsi="Liberation Sans"/>
          <w:sz w:val="20"/>
          <w:szCs w:val="20"/>
          <w:lang w:val="de-CH"/>
        </w:rPr>
        <w:t>werden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in vier Kategorien </w:t>
      </w:r>
      <w:r w:rsidR="00513097">
        <w:rPr>
          <w:rFonts w:ascii="Liberation Sans" w:hAnsi="Liberation Sans"/>
          <w:sz w:val="20"/>
          <w:szCs w:val="20"/>
          <w:lang w:val="de-CH"/>
        </w:rPr>
        <w:t xml:space="preserve">je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nach Anzahl </w:t>
      </w:r>
      <w:bookmarkStart w:id="2" w:name="__DdeLink__4966_3284955239"/>
      <w:r w:rsidR="00120765">
        <w:rPr>
          <w:rFonts w:ascii="Liberation Sans" w:hAnsi="Liberation Sans"/>
          <w:sz w:val="20"/>
          <w:szCs w:val="20"/>
          <w:lang w:val="de-CH"/>
        </w:rPr>
        <w:t>der im bewilligungsrelevanten Geschäftsbereich tätigen Mitarbeiter</w:t>
      </w:r>
      <w:bookmarkEnd w:id="2"/>
      <w:r w:rsidR="00120765">
        <w:rPr>
          <w:rFonts w:ascii="Liberation Sans" w:hAnsi="Liberation Sans"/>
          <w:sz w:val="20"/>
          <w:szCs w:val="20"/>
          <w:lang w:val="de-CH"/>
        </w:rPr>
        <w:t xml:space="preserve"> eingeteilt</w:t>
      </w:r>
      <w:r w:rsidR="00B25A72">
        <w:rPr>
          <w:rFonts w:ascii="Liberation Sans" w:hAnsi="Liberation Sans"/>
          <w:sz w:val="20"/>
          <w:szCs w:val="20"/>
          <w:lang w:val="de-CH"/>
        </w:rPr>
        <w:t>:</w:t>
      </w:r>
    </w:p>
    <w:tbl>
      <w:tblPr>
        <w:tblW w:w="7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34"/>
        <w:gridCol w:w="3397"/>
        <w:gridCol w:w="3324"/>
      </w:tblGrid>
      <w:tr w:rsidR="00E12C70" w14:paraId="2E346FC8" w14:textId="77777777" w:rsidTr="0062739C">
        <w:trPr>
          <w:trHeight w:val="60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466E" w14:textId="77777777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Kategorie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2961" w14:textId="77777777" w:rsidR="00434294" w:rsidRDefault="00120765">
            <w:pPr>
              <w:spacing w:line="305" w:lineRule="exac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Anzahl bewilligungsrelevante </w:t>
            </w:r>
          </w:p>
          <w:p w14:paraId="7C3BDF4C" w14:textId="19829B15" w:rsidR="00E12C70" w:rsidRDefault="00120765">
            <w:pPr>
              <w:spacing w:line="305" w:lineRule="exact"/>
            </w:pPr>
            <w:r>
              <w:rPr>
                <w:rFonts w:ascii="Liberation Sans" w:hAnsi="Liberation Sans"/>
                <w:sz w:val="20"/>
                <w:szCs w:val="20"/>
              </w:rPr>
              <w:t>Mitarbeiter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0136" w14:textId="77777777" w:rsidR="00434294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  <w:lang w:val="de-CH"/>
              </w:rPr>
            </w:pPr>
            <w:r>
              <w:rPr>
                <w:rFonts w:ascii="Liberation Sans" w:hAnsi="Liberation Sans"/>
                <w:sz w:val="20"/>
                <w:szCs w:val="20"/>
                <w:lang w:val="de-CH"/>
              </w:rPr>
              <w:t xml:space="preserve">Kosten Unterstellungsprüfung </w:t>
            </w:r>
          </w:p>
          <w:p w14:paraId="1FF251AF" w14:textId="63344348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  <w:lang w:val="de-CH"/>
              </w:rPr>
            </w:pPr>
            <w:r>
              <w:rPr>
                <w:rFonts w:ascii="Liberation Sans" w:hAnsi="Liberation Sans"/>
                <w:sz w:val="20"/>
                <w:szCs w:val="20"/>
                <w:lang w:val="de-CH"/>
              </w:rPr>
              <w:t>und Vorprüfung</w:t>
            </w:r>
          </w:p>
        </w:tc>
      </w:tr>
      <w:tr w:rsidR="00E12C70" w14:paraId="6BA10751" w14:textId="77777777" w:rsidTr="0062739C">
        <w:trPr>
          <w:trHeight w:val="30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10E4" w14:textId="77777777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CE60" w14:textId="4BEEF40B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 </w:t>
            </w:r>
            <w:r w:rsidR="00112A6E">
              <w:rPr>
                <w:rFonts w:ascii="Liberation Sans" w:hAnsi="Liberation Sans"/>
                <w:sz w:val="20"/>
                <w:szCs w:val="20"/>
              </w:rPr>
              <w:t>–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3 Mitarbeiter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00A8" w14:textId="0810D589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CHF</w:t>
            </w:r>
            <w:r w:rsidR="00112A6E">
              <w:rPr>
                <w:rFonts w:ascii="Liberation Sans" w:hAnsi="Liberation Sans"/>
                <w:sz w:val="20"/>
                <w:szCs w:val="20"/>
              </w:rPr>
              <w:t> </w:t>
            </w:r>
            <w:r>
              <w:rPr>
                <w:rFonts w:ascii="Liberation Sans" w:hAnsi="Liberation Sans"/>
                <w:sz w:val="20"/>
                <w:szCs w:val="20"/>
              </w:rPr>
              <w:t>3</w:t>
            </w:r>
            <w:r w:rsidR="00924137">
              <w:rPr>
                <w:rFonts w:ascii="Liberation Sans" w:hAnsi="Liberation Sans"/>
                <w:sz w:val="20"/>
                <w:szCs w:val="20"/>
              </w:rPr>
              <w:t>'</w:t>
            </w:r>
            <w:r>
              <w:rPr>
                <w:rFonts w:ascii="Liberation Sans" w:hAnsi="Liberation Sans"/>
                <w:sz w:val="20"/>
                <w:szCs w:val="20"/>
              </w:rPr>
              <w:t>300.-</w:t>
            </w:r>
          </w:p>
        </w:tc>
      </w:tr>
      <w:tr w:rsidR="00E12C70" w14:paraId="23B3AFF9" w14:textId="77777777" w:rsidTr="0062739C">
        <w:trPr>
          <w:trHeight w:val="30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A9E9" w14:textId="77777777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104F" w14:textId="5385D910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4 </w:t>
            </w:r>
            <w:r w:rsidR="00112A6E">
              <w:rPr>
                <w:rFonts w:ascii="Liberation Sans" w:hAnsi="Liberation Sans"/>
                <w:sz w:val="20"/>
                <w:szCs w:val="20"/>
              </w:rPr>
              <w:t>–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8 Mitarbeiter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772B" w14:textId="669CA58C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CHF</w:t>
            </w:r>
            <w:r w:rsidR="00112A6E">
              <w:rPr>
                <w:rFonts w:ascii="Liberation Sans" w:hAnsi="Liberation Sans"/>
                <w:sz w:val="20"/>
                <w:szCs w:val="20"/>
              </w:rPr>
              <w:t> </w:t>
            </w:r>
            <w:r>
              <w:rPr>
                <w:rFonts w:ascii="Liberation Sans" w:hAnsi="Liberation Sans"/>
                <w:sz w:val="20"/>
                <w:szCs w:val="20"/>
              </w:rPr>
              <w:t>5</w:t>
            </w:r>
            <w:r w:rsidR="00924137">
              <w:rPr>
                <w:rFonts w:ascii="Liberation Sans" w:hAnsi="Liberation Sans"/>
                <w:sz w:val="20"/>
                <w:szCs w:val="20"/>
              </w:rPr>
              <w:t>'</w:t>
            </w:r>
            <w:r>
              <w:rPr>
                <w:rFonts w:ascii="Liberation Sans" w:hAnsi="Liberation Sans"/>
                <w:sz w:val="20"/>
                <w:szCs w:val="20"/>
              </w:rPr>
              <w:t>300.-</w:t>
            </w:r>
          </w:p>
        </w:tc>
      </w:tr>
      <w:tr w:rsidR="00E12C70" w14:paraId="761CF1A8" w14:textId="77777777" w:rsidTr="0062739C">
        <w:trPr>
          <w:trHeight w:val="30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A6F8" w14:textId="77777777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44D2" w14:textId="6CF024AB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9 </w:t>
            </w:r>
            <w:r w:rsidR="00112A6E">
              <w:rPr>
                <w:rFonts w:ascii="Liberation Sans" w:hAnsi="Liberation Sans"/>
                <w:sz w:val="20"/>
                <w:szCs w:val="20"/>
              </w:rPr>
              <w:t>–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16 Mitarbeiter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0621" w14:textId="39F3C8DC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CHF</w:t>
            </w:r>
            <w:r w:rsidR="00581A9A">
              <w:rPr>
                <w:rFonts w:ascii="Liberation Sans" w:hAnsi="Liberation Sans"/>
                <w:sz w:val="20"/>
                <w:szCs w:val="20"/>
              </w:rPr>
              <w:t> </w:t>
            </w:r>
            <w:r>
              <w:rPr>
                <w:rFonts w:ascii="Liberation Sans" w:hAnsi="Liberation Sans"/>
                <w:sz w:val="20"/>
                <w:szCs w:val="20"/>
              </w:rPr>
              <w:t>7</w:t>
            </w:r>
            <w:r w:rsidR="00924137">
              <w:rPr>
                <w:rFonts w:ascii="Liberation Sans" w:hAnsi="Liberation Sans"/>
                <w:sz w:val="20"/>
                <w:szCs w:val="20"/>
              </w:rPr>
              <w:t>'</w:t>
            </w:r>
            <w:r>
              <w:rPr>
                <w:rFonts w:ascii="Liberation Sans" w:hAnsi="Liberation Sans"/>
                <w:sz w:val="20"/>
                <w:szCs w:val="20"/>
              </w:rPr>
              <w:t>300.-</w:t>
            </w:r>
          </w:p>
        </w:tc>
      </w:tr>
      <w:tr w:rsidR="00E12C70" w14:paraId="56CB4772" w14:textId="77777777" w:rsidTr="0062739C">
        <w:trPr>
          <w:trHeight w:val="30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B9C9" w14:textId="77777777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2253" w14:textId="77777777" w:rsidR="00E12C70" w:rsidRDefault="00120765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&gt; 17 Mitarbeiter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7683" w14:textId="5ACF8318" w:rsidR="00E12C70" w:rsidRDefault="0095377C">
            <w:pPr>
              <w:spacing w:line="305" w:lineRule="exact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min.</w:t>
            </w:r>
            <w:r w:rsidR="00120765">
              <w:rPr>
                <w:rFonts w:ascii="Liberation Sans" w:hAnsi="Liberation Sans"/>
                <w:sz w:val="20"/>
                <w:szCs w:val="20"/>
              </w:rPr>
              <w:t xml:space="preserve"> CHF</w:t>
            </w:r>
            <w:r w:rsidR="00581A9A">
              <w:rPr>
                <w:rFonts w:ascii="Liberation Sans" w:hAnsi="Liberation Sans"/>
                <w:sz w:val="20"/>
                <w:szCs w:val="20"/>
              </w:rPr>
              <w:t> </w:t>
            </w:r>
            <w:r w:rsidR="00120765">
              <w:rPr>
                <w:rFonts w:ascii="Liberation Sans" w:hAnsi="Liberation Sans"/>
                <w:sz w:val="20"/>
                <w:szCs w:val="20"/>
              </w:rPr>
              <w:t>9</w:t>
            </w:r>
            <w:r w:rsidR="00924137">
              <w:rPr>
                <w:rFonts w:ascii="Liberation Sans" w:hAnsi="Liberation Sans"/>
                <w:sz w:val="20"/>
                <w:szCs w:val="20"/>
              </w:rPr>
              <w:t>'</w:t>
            </w:r>
            <w:r w:rsidR="00120765">
              <w:rPr>
                <w:rFonts w:ascii="Liberation Sans" w:hAnsi="Liberation Sans"/>
                <w:sz w:val="20"/>
                <w:szCs w:val="20"/>
              </w:rPr>
              <w:t xml:space="preserve">300.- </w:t>
            </w:r>
          </w:p>
        </w:tc>
      </w:tr>
    </w:tbl>
    <w:p w14:paraId="4F80C1AC" w14:textId="77777777" w:rsidR="00E12C70" w:rsidRDefault="00E12C70" w:rsidP="0062739C">
      <w:pPr>
        <w:spacing w:line="305" w:lineRule="exact"/>
        <w:jc w:val="both"/>
        <w:rPr>
          <w:rFonts w:ascii="Liberation Sans" w:hAnsi="Liberation Sans"/>
          <w:sz w:val="20"/>
          <w:szCs w:val="20"/>
        </w:rPr>
      </w:pPr>
    </w:p>
    <w:p w14:paraId="1992B47C" w14:textId="47F4BFD5" w:rsidR="00E12C70" w:rsidRPr="002A4BAA" w:rsidRDefault="00513097" w:rsidP="0062739C">
      <w:pPr>
        <w:pStyle w:val="Textkrper"/>
        <w:spacing w:line="305" w:lineRule="exact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Die Geschäftsführung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</w:t>
      </w:r>
      <w:r>
        <w:rPr>
          <w:rFonts w:ascii="Liberation Sans" w:hAnsi="Liberation Sans"/>
          <w:sz w:val="20"/>
          <w:szCs w:val="20"/>
          <w:lang w:val="de-CH"/>
        </w:rPr>
        <w:t>legt für die 4. Kategorie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die Höhe der Gebühren anhand der </w:t>
      </w:r>
      <w:r>
        <w:rPr>
          <w:rFonts w:ascii="Liberation Sans" w:hAnsi="Liberation Sans"/>
          <w:sz w:val="20"/>
          <w:szCs w:val="20"/>
          <w:lang w:val="de-CH"/>
        </w:rPr>
        <w:t xml:space="preserve">Anzahl der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im bewilligungsrelevanten Geschäftsbereich tätigen Mitarbeiter </w:t>
      </w:r>
      <w:r w:rsidR="00434294">
        <w:rPr>
          <w:rFonts w:ascii="Liberation Sans" w:hAnsi="Liberation Sans"/>
          <w:sz w:val="20"/>
          <w:szCs w:val="20"/>
          <w:lang w:val="de-CH"/>
        </w:rPr>
        <w:t>in Verbindung mit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</w:t>
      </w:r>
      <w:r>
        <w:rPr>
          <w:rFonts w:ascii="Liberation Sans" w:hAnsi="Liberation Sans"/>
          <w:sz w:val="20"/>
          <w:szCs w:val="20"/>
          <w:lang w:val="de-CH"/>
        </w:rPr>
        <w:t xml:space="preserve">der Höhe des </w:t>
      </w:r>
      <w:r w:rsidR="00120765">
        <w:rPr>
          <w:rFonts w:ascii="Liberation Sans" w:hAnsi="Liberation Sans"/>
          <w:sz w:val="20"/>
          <w:szCs w:val="20"/>
          <w:lang w:val="de-CH"/>
        </w:rPr>
        <w:t>Betriebsumsatzes</w:t>
      </w:r>
      <w:r>
        <w:rPr>
          <w:rFonts w:ascii="Liberation Sans" w:hAnsi="Liberation Sans"/>
          <w:sz w:val="20"/>
          <w:szCs w:val="20"/>
          <w:lang w:val="de-CH"/>
        </w:rPr>
        <w:t xml:space="preserve"> fest</w:t>
      </w:r>
      <w:r w:rsidR="00120765">
        <w:rPr>
          <w:rFonts w:ascii="Liberation Sans" w:hAnsi="Liberation Sans"/>
          <w:sz w:val="20"/>
          <w:szCs w:val="20"/>
          <w:lang w:val="de-CH"/>
        </w:rPr>
        <w:t>.</w:t>
      </w:r>
      <w:r>
        <w:rPr>
          <w:rFonts w:ascii="Liberation Sans" w:hAnsi="Liberation Sans"/>
          <w:sz w:val="20"/>
          <w:szCs w:val="20"/>
          <w:lang w:val="de-CH"/>
        </w:rPr>
        <w:t xml:space="preserve"> Dabei dürfen die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Gebühren der </w:t>
      </w:r>
      <w:r>
        <w:rPr>
          <w:rFonts w:ascii="Liberation Sans" w:hAnsi="Liberation Sans"/>
          <w:sz w:val="20"/>
          <w:szCs w:val="20"/>
          <w:lang w:val="de-CH"/>
        </w:rPr>
        <w:t>4. 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Kategorie </w:t>
      </w:r>
      <w:r>
        <w:rPr>
          <w:rFonts w:ascii="Liberation Sans" w:hAnsi="Liberation Sans"/>
          <w:sz w:val="20"/>
          <w:szCs w:val="20"/>
          <w:lang w:val="de-CH"/>
        </w:rPr>
        <w:t>diejenigen der nächsttieferen Kategorie nicht unterschreiten.</w:t>
      </w:r>
    </w:p>
    <w:p w14:paraId="4F822FB9" w14:textId="6AC63941" w:rsidR="00740C6B" w:rsidRDefault="00120765" w:rsidP="0062739C">
      <w:pPr>
        <w:pStyle w:val="Textkrper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Die</w:t>
      </w:r>
      <w:r w:rsidR="00D076A6">
        <w:rPr>
          <w:rFonts w:ascii="Liberation Sans" w:hAnsi="Liberation Sans"/>
          <w:sz w:val="20"/>
          <w:szCs w:val="20"/>
          <w:lang w:val="de-CH"/>
        </w:rPr>
        <w:t>se</w:t>
      </w:r>
      <w:r>
        <w:rPr>
          <w:rFonts w:ascii="Liberation Sans" w:hAnsi="Liberation Sans"/>
          <w:sz w:val="20"/>
          <w:szCs w:val="20"/>
          <w:lang w:val="de-CH"/>
        </w:rPr>
        <w:t xml:space="preserve"> Gebühren werden </w:t>
      </w:r>
      <w:r w:rsidR="00D076A6">
        <w:rPr>
          <w:rFonts w:ascii="Liberation Sans" w:hAnsi="Liberation Sans"/>
          <w:sz w:val="20"/>
          <w:szCs w:val="20"/>
          <w:lang w:val="de-CH"/>
        </w:rPr>
        <w:t xml:space="preserve">fällig, sobald OSFIN den vorliegenden Vertrag unterzeichnet </w:t>
      </w:r>
      <w:r w:rsidR="006A4DD4">
        <w:rPr>
          <w:rFonts w:ascii="Liberation Sans" w:hAnsi="Liberation Sans"/>
          <w:sz w:val="20"/>
          <w:szCs w:val="20"/>
          <w:lang w:val="de-CH"/>
        </w:rPr>
        <w:t>zurück</w:t>
      </w:r>
      <w:r w:rsidR="00D076A6">
        <w:rPr>
          <w:rFonts w:ascii="Liberation Sans" w:hAnsi="Liberation Sans"/>
          <w:sz w:val="20"/>
          <w:szCs w:val="20"/>
          <w:lang w:val="de-CH"/>
        </w:rPr>
        <w:t>erhält. Die entsprechende Rechnung wird dem Finanzinstitut</w:t>
      </w:r>
      <w:r w:rsidR="00740C6B">
        <w:rPr>
          <w:rFonts w:ascii="Liberation Sans" w:hAnsi="Liberation Sans"/>
          <w:sz w:val="20"/>
          <w:szCs w:val="20"/>
          <w:lang w:val="de-CH"/>
        </w:rPr>
        <w:t xml:space="preserve"> mit Rücksendung eines Exemplars des gegen</w:t>
      </w:r>
      <w:r w:rsidR="006B35B5">
        <w:rPr>
          <w:rFonts w:ascii="Liberation Sans" w:hAnsi="Liberation Sans"/>
          <w:sz w:val="20"/>
          <w:szCs w:val="20"/>
          <w:lang w:val="de-CH"/>
        </w:rPr>
        <w:t>ge</w:t>
      </w:r>
      <w:r w:rsidR="00740C6B">
        <w:rPr>
          <w:rFonts w:ascii="Liberation Sans" w:hAnsi="Liberation Sans"/>
          <w:sz w:val="20"/>
          <w:szCs w:val="20"/>
          <w:lang w:val="de-CH"/>
        </w:rPr>
        <w:t>zeichneten vorliegenden Vertrags zugestellt.</w:t>
      </w:r>
    </w:p>
    <w:p w14:paraId="642FCE4B" w14:textId="625B4B70" w:rsidR="00E12C70" w:rsidRPr="006739B0" w:rsidRDefault="00740C6B" w:rsidP="0062739C">
      <w:pPr>
        <w:spacing w:line="305" w:lineRule="exact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Die Prüfung des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Unterstellungsgesuchs </w:t>
      </w:r>
      <w:r>
        <w:rPr>
          <w:rFonts w:ascii="Liberation Sans" w:hAnsi="Liberation Sans"/>
          <w:sz w:val="20"/>
          <w:szCs w:val="20"/>
          <w:lang w:val="de-CH"/>
        </w:rPr>
        <w:t>wird aufgenommen, sobald der Zahlungseingang bei OSFIN verzeichnet werden konnte.</w:t>
      </w:r>
    </w:p>
    <w:p w14:paraId="47D5B9BF" w14:textId="2EC25872" w:rsidR="00C035AD" w:rsidRPr="00D40CE7" w:rsidRDefault="00C035AD">
      <w:pPr>
        <w:widowControl/>
        <w:overflowPunct/>
        <w:rPr>
          <w:rFonts w:ascii="Liberation Sans" w:hAnsi="Liberation Sans" w:cs="Mangal"/>
          <w:sz w:val="20"/>
          <w:szCs w:val="20"/>
          <w:lang w:val="de-CH"/>
        </w:rPr>
      </w:pPr>
    </w:p>
    <w:p w14:paraId="152097BD" w14:textId="77777777" w:rsidR="00E12C70" w:rsidRPr="0036088D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 w:rsidRPr="0036088D">
        <w:rPr>
          <w:rFonts w:ascii="Liberation Sans" w:hAnsi="Liberation Sans"/>
          <w:b/>
          <w:bCs/>
          <w:sz w:val="20"/>
          <w:szCs w:val="20"/>
        </w:rPr>
        <w:t>Mehrwertsteuer</w:t>
      </w:r>
    </w:p>
    <w:p w14:paraId="62500675" w14:textId="1F59C98F" w:rsidR="00E12C70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Die in diesem Vertrag vorgesehenen </w:t>
      </w:r>
      <w:r w:rsidR="00217AD2">
        <w:rPr>
          <w:rFonts w:ascii="Liberation Sans" w:hAnsi="Liberation Sans"/>
          <w:sz w:val="20"/>
          <w:szCs w:val="20"/>
          <w:lang w:val="de-CH"/>
        </w:rPr>
        <w:t>Gebühren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</w:t>
      </w:r>
      <w:r w:rsidR="004A229F">
        <w:rPr>
          <w:rFonts w:ascii="Liberation Sans" w:hAnsi="Liberation Sans"/>
          <w:sz w:val="20"/>
          <w:szCs w:val="20"/>
          <w:lang w:val="de-CH"/>
        </w:rPr>
        <w:t>verstehen sich ohne Mehrwertsteuer</w:t>
      </w:r>
      <w:r w:rsidR="00D57963">
        <w:rPr>
          <w:rFonts w:ascii="Liberation Sans" w:hAnsi="Liberation Sans"/>
          <w:sz w:val="20"/>
          <w:szCs w:val="20"/>
          <w:lang w:val="de-CH"/>
        </w:rPr>
        <w:t>, deren jeweils gültiger Satz berechnet wird.</w:t>
      </w:r>
    </w:p>
    <w:p w14:paraId="3AB54651" w14:textId="77777777" w:rsidR="00E12C70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Vertragsdauer</w:t>
      </w:r>
    </w:p>
    <w:p w14:paraId="4FBDC13F" w14:textId="3A9484CD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>Der vorliegende Vertrag wird auf unbestimmte Zeit geschlossen.</w:t>
      </w:r>
    </w:p>
    <w:p w14:paraId="7307C421" w14:textId="77777777" w:rsidR="00E12C70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Automatische Auflösung</w:t>
      </w:r>
    </w:p>
    <w:p w14:paraId="1FEC820B" w14:textId="37672670" w:rsidR="00E12C70" w:rsidRPr="00434294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D57963">
        <w:rPr>
          <w:rFonts w:ascii="Liberation Sans" w:hAnsi="Liberation Sans"/>
          <w:sz w:val="20"/>
          <w:szCs w:val="20"/>
          <w:lang w:val="de-CH"/>
        </w:rPr>
        <w:t>Der vorliegende Vertrag erlischt automatisch am Tag der Erteilung der FINMA-Bewilligung.</w:t>
      </w:r>
    </w:p>
    <w:p w14:paraId="4F45A2E8" w14:textId="7AA6517E" w:rsidR="00E12C70" w:rsidRPr="00A568AA" w:rsidRDefault="005B4FF6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 xml:space="preserve">Ordentliche </w:t>
      </w:r>
      <w:r w:rsidR="00120765" w:rsidRPr="00A568AA">
        <w:rPr>
          <w:rFonts w:ascii="Liberation Sans" w:hAnsi="Liberation Sans"/>
          <w:b/>
          <w:bCs/>
          <w:sz w:val="20"/>
          <w:szCs w:val="20"/>
          <w:lang w:val="de-CH"/>
        </w:rPr>
        <w:t>Kündigung durch das Finanzinstitut</w:t>
      </w:r>
    </w:p>
    <w:p w14:paraId="52363EF2" w14:textId="332E6592" w:rsidR="00A568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A568AA">
        <w:rPr>
          <w:rFonts w:ascii="Liberation Sans" w:hAnsi="Liberation Sans"/>
          <w:sz w:val="20"/>
          <w:szCs w:val="20"/>
          <w:lang w:val="de-CH"/>
        </w:rPr>
        <w:t>Das Finanzinstitut kann den vorliegenden Vertrag jederzeit per sofort oder zu einem späteren Zeitpunkt schriftlich kündigen.</w:t>
      </w:r>
    </w:p>
    <w:p w14:paraId="2F84B17F" w14:textId="15FB5FD1" w:rsidR="00E12C7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A568AA">
        <w:rPr>
          <w:rFonts w:ascii="Liberation Sans" w:hAnsi="Liberation Sans"/>
          <w:sz w:val="20"/>
          <w:szCs w:val="20"/>
          <w:lang w:val="de-CH"/>
        </w:rPr>
        <w:t>Kündigt das Finanzinstitut,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 besteht kein Anspruch auf Rückerstattung bereits bezahlter </w:t>
      </w:r>
      <w:r w:rsidR="00120765">
        <w:rPr>
          <w:rFonts w:ascii="Liberation Sans" w:hAnsi="Liberation Sans"/>
          <w:sz w:val="20"/>
          <w:szCs w:val="20"/>
          <w:lang w:val="de-CH"/>
        </w:rPr>
        <w:lastRenderedPageBreak/>
        <w:t>Gebühren</w:t>
      </w:r>
      <w:r w:rsidR="00A568AA">
        <w:rPr>
          <w:rFonts w:ascii="Liberation Sans" w:hAnsi="Liberation Sans"/>
          <w:sz w:val="20"/>
          <w:szCs w:val="20"/>
          <w:lang w:val="de-CH"/>
        </w:rPr>
        <w:t xml:space="preserve">. </w:t>
      </w:r>
      <w:r w:rsidR="00821E7D">
        <w:rPr>
          <w:rFonts w:ascii="Liberation Sans" w:hAnsi="Liberation Sans"/>
          <w:sz w:val="20"/>
          <w:szCs w:val="20"/>
          <w:lang w:val="de-CH"/>
        </w:rPr>
        <w:t>Auch</w:t>
      </w:r>
      <w:r w:rsidR="00A568AA">
        <w:rPr>
          <w:rFonts w:ascii="Liberation Sans" w:hAnsi="Liberation Sans"/>
          <w:sz w:val="20"/>
          <w:szCs w:val="20"/>
          <w:lang w:val="de-CH"/>
        </w:rPr>
        <w:t xml:space="preserve"> bleiben offene Rechnungsbeträge geschuldet.</w:t>
      </w:r>
      <w:bookmarkStart w:id="3" w:name="__DdeLink__1711_2733717152"/>
      <w:bookmarkEnd w:id="3"/>
    </w:p>
    <w:p w14:paraId="452D799C" w14:textId="43C82CED" w:rsidR="00117915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6032AA">
        <w:rPr>
          <w:rFonts w:ascii="Liberation Sans" w:hAnsi="Liberation Sans"/>
          <w:sz w:val="20"/>
          <w:szCs w:val="20"/>
          <w:lang w:val="de-CH"/>
        </w:rPr>
        <w:t xml:space="preserve">Die Ergebnisse der Vorprüfung </w:t>
      </w:r>
      <w:r w:rsidR="00117915">
        <w:rPr>
          <w:rFonts w:ascii="Liberation Sans" w:hAnsi="Liberation Sans"/>
          <w:sz w:val="20"/>
          <w:szCs w:val="20"/>
          <w:lang w:val="de-CH"/>
        </w:rPr>
        <w:t>werden dem Finanzinstitut, welche</w:t>
      </w:r>
      <w:r w:rsidR="009D7238">
        <w:rPr>
          <w:rFonts w:ascii="Liberation Sans" w:hAnsi="Liberation Sans"/>
          <w:sz w:val="20"/>
          <w:szCs w:val="20"/>
          <w:lang w:val="de-CH"/>
        </w:rPr>
        <w:t>s</w:t>
      </w:r>
      <w:r w:rsidR="00117915">
        <w:rPr>
          <w:rFonts w:ascii="Liberation Sans" w:hAnsi="Liberation Sans"/>
          <w:sz w:val="20"/>
          <w:szCs w:val="20"/>
          <w:lang w:val="de-CH"/>
        </w:rPr>
        <w:t xml:space="preserve"> vor Einreichung </w:t>
      </w:r>
      <w:r w:rsidR="00B25A72">
        <w:rPr>
          <w:rFonts w:ascii="Liberation Sans" w:hAnsi="Liberation Sans"/>
          <w:sz w:val="20"/>
          <w:szCs w:val="20"/>
          <w:lang w:val="de-CH"/>
        </w:rPr>
        <w:t xml:space="preserve">bei der FINMA </w:t>
      </w:r>
      <w:r w:rsidR="009D7238">
        <w:rPr>
          <w:rFonts w:ascii="Liberation Sans" w:hAnsi="Liberation Sans"/>
          <w:sz w:val="20"/>
          <w:szCs w:val="20"/>
          <w:lang w:val="de-CH"/>
        </w:rPr>
        <w:t xml:space="preserve">des </w:t>
      </w:r>
      <w:r w:rsidR="00117915">
        <w:rPr>
          <w:rFonts w:ascii="Liberation Sans" w:hAnsi="Liberation Sans"/>
          <w:sz w:val="20"/>
          <w:szCs w:val="20"/>
          <w:lang w:val="de-CH"/>
        </w:rPr>
        <w:t>Bewilligungsgesuchs kündigt, nicht übermittelt.</w:t>
      </w:r>
    </w:p>
    <w:p w14:paraId="6F78B8B1" w14:textId="46C0FBA8" w:rsidR="00E12C70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Kündigung durch OSFIN</w:t>
      </w:r>
    </w:p>
    <w:p w14:paraId="3FB07E46" w14:textId="3374A079" w:rsidR="00E12C70" w:rsidRPr="002A4BAA" w:rsidRDefault="00BE7628" w:rsidP="0062739C">
      <w:pPr>
        <w:tabs>
          <w:tab w:val="left" w:pos="0"/>
        </w:tabs>
        <w:spacing w:after="12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OSFIN kann </w:t>
      </w:r>
      <w:r w:rsidR="00EB4EC4">
        <w:rPr>
          <w:rFonts w:ascii="Liberation Sans" w:hAnsi="Liberation Sans"/>
          <w:sz w:val="20"/>
          <w:szCs w:val="20"/>
          <w:lang w:val="de-CH"/>
        </w:rPr>
        <w:t xml:space="preserve">den vorliegenden Vertrag </w:t>
      </w:r>
      <w:r w:rsidR="00940A43">
        <w:rPr>
          <w:rFonts w:ascii="Liberation Sans" w:hAnsi="Liberation Sans"/>
          <w:sz w:val="20"/>
          <w:szCs w:val="20"/>
          <w:lang w:val="de-CH"/>
        </w:rPr>
        <w:t xml:space="preserve">jederzeit </w:t>
      </w:r>
      <w:r w:rsidR="00EB4EC4">
        <w:rPr>
          <w:rFonts w:ascii="Liberation Sans" w:hAnsi="Liberation Sans"/>
          <w:sz w:val="20"/>
          <w:szCs w:val="20"/>
          <w:lang w:val="de-CH"/>
        </w:rPr>
        <w:t xml:space="preserve">per sofort oder zu einem späteren Zeitpunkt 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einzig </w:t>
      </w:r>
      <w:proofErr w:type="gramStart"/>
      <w:r w:rsidR="00120765">
        <w:rPr>
          <w:rFonts w:ascii="Liberation Sans" w:hAnsi="Liberation Sans"/>
          <w:sz w:val="20"/>
          <w:szCs w:val="20"/>
          <w:lang w:val="de-CH"/>
        </w:rPr>
        <w:t xml:space="preserve">aus </w:t>
      </w:r>
      <w:r w:rsidR="00EB4EC4">
        <w:rPr>
          <w:rFonts w:ascii="Liberation Sans" w:hAnsi="Liberation Sans"/>
          <w:sz w:val="20"/>
          <w:szCs w:val="20"/>
          <w:lang w:val="de-CH"/>
        </w:rPr>
        <w:t>folgende</w:t>
      </w:r>
      <w:r w:rsidR="008A3ADF">
        <w:rPr>
          <w:rFonts w:ascii="Liberation Sans" w:hAnsi="Liberation Sans"/>
          <w:sz w:val="20"/>
          <w:szCs w:val="20"/>
          <w:lang w:val="de-CH"/>
        </w:rPr>
        <w:t>n</w:t>
      </w:r>
      <w:proofErr w:type="gramEnd"/>
      <w:r w:rsidR="00EB4EC4">
        <w:rPr>
          <w:rFonts w:ascii="Liberation Sans" w:hAnsi="Liberation Sans"/>
          <w:sz w:val="20"/>
          <w:szCs w:val="20"/>
          <w:lang w:val="de-CH"/>
        </w:rPr>
        <w:t xml:space="preserve"> Gründen</w:t>
      </w:r>
      <w:r w:rsidR="006700D1">
        <w:rPr>
          <w:rFonts w:ascii="Liberation Sans" w:hAnsi="Liberation Sans"/>
          <w:sz w:val="20"/>
          <w:szCs w:val="20"/>
          <w:lang w:val="de-CH"/>
        </w:rPr>
        <w:t xml:space="preserve"> kündigen</w:t>
      </w:r>
      <w:r w:rsidR="00120765">
        <w:rPr>
          <w:rFonts w:ascii="Liberation Sans" w:hAnsi="Liberation Sans"/>
          <w:sz w:val="20"/>
          <w:szCs w:val="20"/>
          <w:lang w:val="de-CH"/>
        </w:rPr>
        <w:t>:</w:t>
      </w:r>
    </w:p>
    <w:p w14:paraId="57429F99" w14:textId="4590D66C" w:rsidR="00E12C70" w:rsidRPr="0062739C" w:rsidRDefault="00120765" w:rsidP="00924137">
      <w:pPr>
        <w:pStyle w:val="Listenabsatz"/>
        <w:numPr>
          <w:ilvl w:val="0"/>
          <w:numId w:val="2"/>
        </w:numPr>
        <w:tabs>
          <w:tab w:val="left" w:pos="1134"/>
        </w:tabs>
        <w:spacing w:after="120" w:line="305" w:lineRule="exact"/>
        <w:ind w:left="1134" w:hanging="567"/>
        <w:contextualSpacing w:val="0"/>
        <w:jc w:val="both"/>
        <w:rPr>
          <w:lang w:val="de-CH"/>
        </w:rPr>
      </w:pPr>
      <w:r w:rsidRPr="002A4BAA">
        <w:rPr>
          <w:rFonts w:ascii="Liberation Sans" w:hAnsi="Liberation Sans"/>
          <w:sz w:val="20"/>
          <w:szCs w:val="20"/>
          <w:lang w:val="de-CH"/>
        </w:rPr>
        <w:t xml:space="preserve">Das Finanzinstitut </w:t>
      </w:r>
      <w:r w:rsidR="00B25A72">
        <w:rPr>
          <w:rFonts w:ascii="Liberation Sans" w:hAnsi="Liberation Sans"/>
          <w:sz w:val="20"/>
          <w:szCs w:val="20"/>
          <w:lang w:val="de-CH"/>
        </w:rPr>
        <w:t>bezahlt</w:t>
      </w:r>
      <w:r w:rsidR="006700D1">
        <w:rPr>
          <w:rFonts w:ascii="Liberation Sans" w:hAnsi="Liberation Sans"/>
          <w:sz w:val="20"/>
          <w:szCs w:val="20"/>
          <w:lang w:val="de-CH"/>
        </w:rPr>
        <w:t xml:space="preserve"> die von OSFIN in Rechnung gestellten Beträge nicht, trotz zweimaliger Mahnung, davon eine</w:t>
      </w:r>
      <w:r w:rsidR="00DB6882">
        <w:rPr>
          <w:rFonts w:ascii="Liberation Sans" w:hAnsi="Liberation Sans"/>
          <w:sz w:val="20"/>
          <w:szCs w:val="20"/>
          <w:lang w:val="de-CH"/>
        </w:rPr>
        <w:t>r</w:t>
      </w:r>
      <w:r w:rsidR="006700D1">
        <w:rPr>
          <w:rFonts w:ascii="Liberation Sans" w:hAnsi="Liberation Sans"/>
          <w:sz w:val="20"/>
          <w:szCs w:val="20"/>
          <w:lang w:val="de-CH"/>
        </w:rPr>
        <w:t xml:space="preserve"> eingeschriebene</w:t>
      </w:r>
      <w:r w:rsidR="00DB6882">
        <w:rPr>
          <w:rFonts w:ascii="Liberation Sans" w:hAnsi="Liberation Sans"/>
          <w:sz w:val="20"/>
          <w:szCs w:val="20"/>
          <w:lang w:val="de-CH"/>
        </w:rPr>
        <w:t>n</w:t>
      </w:r>
      <w:r w:rsidR="00940A43">
        <w:rPr>
          <w:rFonts w:ascii="Liberation Sans" w:hAnsi="Liberation Sans"/>
          <w:sz w:val="20"/>
          <w:szCs w:val="20"/>
          <w:lang w:val="de-CH"/>
        </w:rPr>
        <w:t xml:space="preserve"> Mahnung</w:t>
      </w:r>
      <w:r w:rsidR="006700D1">
        <w:rPr>
          <w:rFonts w:ascii="Liberation Sans" w:hAnsi="Liberation Sans"/>
          <w:sz w:val="20"/>
          <w:szCs w:val="20"/>
          <w:lang w:val="de-CH"/>
        </w:rPr>
        <w:t xml:space="preserve"> mit Kündigungsandrohung</w:t>
      </w:r>
      <w:r w:rsidR="001301E7">
        <w:rPr>
          <w:rFonts w:ascii="Liberation Sans" w:hAnsi="Liberation Sans"/>
          <w:sz w:val="20"/>
          <w:szCs w:val="20"/>
          <w:lang w:val="de-CH"/>
        </w:rPr>
        <w:t>;</w:t>
      </w:r>
    </w:p>
    <w:p w14:paraId="1A388455" w14:textId="753D3F02" w:rsidR="00E12C70" w:rsidRPr="0062739C" w:rsidRDefault="00C9613E" w:rsidP="00924137">
      <w:pPr>
        <w:pStyle w:val="Listenabsatz"/>
        <w:numPr>
          <w:ilvl w:val="0"/>
          <w:numId w:val="2"/>
        </w:numPr>
        <w:tabs>
          <w:tab w:val="left" w:pos="1134"/>
        </w:tabs>
        <w:spacing w:after="120" w:line="305" w:lineRule="exact"/>
        <w:ind w:left="1134" w:hanging="567"/>
        <w:contextualSpacing w:val="0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 xml:space="preserve">as Finanzinstitut bzw. dessen Vertreter ist unter </w:t>
      </w:r>
      <w:r w:rsidR="009D7238">
        <w:rPr>
          <w:rFonts w:ascii="Liberation Sans" w:hAnsi="Liberation Sans"/>
          <w:sz w:val="20"/>
          <w:szCs w:val="20"/>
          <w:lang w:val="de-CH"/>
        </w:rPr>
        <w:t xml:space="preserve">den zuletzt angegebenen Kontaktdaten 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 xml:space="preserve">nicht </w:t>
      </w:r>
      <w:r w:rsidR="009D7238">
        <w:rPr>
          <w:rFonts w:ascii="Liberation Sans" w:hAnsi="Liberation Sans"/>
          <w:sz w:val="20"/>
          <w:szCs w:val="20"/>
          <w:lang w:val="de-CH"/>
        </w:rPr>
        <w:t xml:space="preserve">mehr 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>erreichbar;</w:t>
      </w:r>
    </w:p>
    <w:p w14:paraId="06C5DD7C" w14:textId="03186778" w:rsidR="00E12C70" w:rsidRPr="0062739C" w:rsidRDefault="00C9613E" w:rsidP="00924137">
      <w:pPr>
        <w:pStyle w:val="Listenabsatz"/>
        <w:numPr>
          <w:ilvl w:val="0"/>
          <w:numId w:val="2"/>
        </w:numPr>
        <w:tabs>
          <w:tab w:val="left" w:pos="1134"/>
        </w:tabs>
        <w:spacing w:after="120" w:line="305" w:lineRule="exact"/>
        <w:ind w:left="1134" w:hanging="567"/>
        <w:contextualSpacing w:val="0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>as Finanzinstitut verfügt nicht mehr über die notwendigen Organe und erfüllt die Voraussetzungen eines Handelsregistereintrags nicht mehr;</w:t>
      </w:r>
    </w:p>
    <w:p w14:paraId="60A38B04" w14:textId="3732D033" w:rsidR="00E12C70" w:rsidRPr="0062739C" w:rsidRDefault="00C9613E" w:rsidP="00924137">
      <w:pPr>
        <w:pStyle w:val="Listenabsatz"/>
        <w:numPr>
          <w:ilvl w:val="0"/>
          <w:numId w:val="2"/>
        </w:numPr>
        <w:tabs>
          <w:tab w:val="left" w:pos="1134"/>
        </w:tabs>
        <w:spacing w:after="120" w:line="305" w:lineRule="exact"/>
        <w:ind w:left="1134" w:hanging="567"/>
        <w:contextualSpacing w:val="0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>as Finanzinstitut befindet sich in Liquidation;</w:t>
      </w:r>
    </w:p>
    <w:p w14:paraId="44CE4DFB" w14:textId="09D4C813" w:rsidR="00E12C70" w:rsidRPr="0062739C" w:rsidRDefault="00C9613E" w:rsidP="00924137">
      <w:pPr>
        <w:pStyle w:val="Listenabsatz"/>
        <w:numPr>
          <w:ilvl w:val="0"/>
          <w:numId w:val="2"/>
        </w:numPr>
        <w:tabs>
          <w:tab w:val="left" w:pos="1134"/>
        </w:tabs>
        <w:spacing w:after="120" w:line="305" w:lineRule="exact"/>
        <w:ind w:left="1134" w:hanging="567"/>
        <w:contextualSpacing w:val="0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>as Finanzinstitut erfüllt die Vorgaben für die Bestätigung der Einhaltung der Unterstellungsvoraussetzungen nicht;</w:t>
      </w:r>
    </w:p>
    <w:p w14:paraId="43C35220" w14:textId="67CA71DD" w:rsidR="00E12C70" w:rsidRPr="0062739C" w:rsidRDefault="00C9613E" w:rsidP="00924137">
      <w:pPr>
        <w:pStyle w:val="Listenabsatz"/>
        <w:numPr>
          <w:ilvl w:val="0"/>
          <w:numId w:val="2"/>
        </w:numPr>
        <w:tabs>
          <w:tab w:val="left" w:pos="1134"/>
        </w:tabs>
        <w:spacing w:after="120" w:line="305" w:lineRule="exact"/>
        <w:ind w:left="1134" w:hanging="567"/>
        <w:contextualSpacing w:val="0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>as Finanzinstitut vervollständigt sein Unterstellungsgesuch nicht in</w:t>
      </w:r>
      <w:r w:rsidR="009D7238">
        <w:rPr>
          <w:rFonts w:ascii="Liberation Sans" w:hAnsi="Liberation Sans"/>
          <w:sz w:val="20"/>
          <w:szCs w:val="20"/>
          <w:lang w:val="de-CH"/>
        </w:rPr>
        <w:t>nerhalb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 xml:space="preserve"> der vorgegebenen Frist;</w:t>
      </w:r>
    </w:p>
    <w:p w14:paraId="2494BDC9" w14:textId="2059FA4B" w:rsidR="00E12C70" w:rsidRPr="0062739C" w:rsidRDefault="00C9613E" w:rsidP="00924137">
      <w:pPr>
        <w:pStyle w:val="Listenabsatz"/>
        <w:numPr>
          <w:ilvl w:val="0"/>
          <w:numId w:val="2"/>
        </w:numPr>
        <w:tabs>
          <w:tab w:val="left" w:pos="1134"/>
        </w:tabs>
        <w:spacing w:after="120" w:line="305" w:lineRule="exact"/>
        <w:ind w:left="1134" w:hanging="567"/>
        <w:contextualSpacing w:val="0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</w:t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as Finanzinstitut erfüllt die </w:t>
      </w:r>
      <w:r>
        <w:rPr>
          <w:rFonts w:ascii="Liberation Sans" w:hAnsi="Liberation Sans"/>
          <w:sz w:val="20"/>
          <w:szCs w:val="20"/>
          <w:lang w:val="de-CH"/>
        </w:rPr>
        <w:t xml:space="preserve">Unterstellungsvoraussetzungen </w:t>
      </w:r>
      <w:r w:rsidR="00120765">
        <w:rPr>
          <w:rFonts w:ascii="Liberation Sans" w:hAnsi="Liberation Sans"/>
          <w:sz w:val="20"/>
          <w:szCs w:val="20"/>
          <w:lang w:val="de-CH"/>
        </w:rPr>
        <w:t>nicht mehr;</w:t>
      </w:r>
      <w:r w:rsidR="009D7238">
        <w:rPr>
          <w:rFonts w:ascii="Liberation Sans" w:hAnsi="Liberation Sans"/>
          <w:sz w:val="20"/>
          <w:szCs w:val="20"/>
          <w:lang w:val="de-CH"/>
        </w:rPr>
        <w:t xml:space="preserve"> </w:t>
      </w:r>
    </w:p>
    <w:p w14:paraId="6161FAD7" w14:textId="39DCD97C" w:rsidR="00E12C70" w:rsidRPr="00434294" w:rsidRDefault="00C9613E" w:rsidP="00924137">
      <w:pPr>
        <w:pStyle w:val="Listenabsatz"/>
        <w:numPr>
          <w:ilvl w:val="0"/>
          <w:numId w:val="2"/>
        </w:numPr>
        <w:tabs>
          <w:tab w:val="left" w:pos="1134"/>
        </w:tabs>
        <w:spacing w:after="120" w:line="305" w:lineRule="exact"/>
        <w:ind w:left="1134" w:hanging="567"/>
        <w:contextualSpacing w:val="0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>d</w:t>
      </w:r>
      <w:r w:rsidR="00120765" w:rsidRPr="002A4BAA">
        <w:rPr>
          <w:rFonts w:ascii="Liberation Sans" w:hAnsi="Liberation Sans"/>
          <w:sz w:val="20"/>
          <w:szCs w:val="20"/>
          <w:lang w:val="de-CH"/>
        </w:rPr>
        <w:t>as Finanzinstitut reicht das Bewilligungsgesuch</w:t>
      </w:r>
      <w:r w:rsidR="001F0B63">
        <w:rPr>
          <w:rFonts w:ascii="Liberation Sans" w:hAnsi="Liberation Sans"/>
          <w:sz w:val="20"/>
          <w:szCs w:val="20"/>
          <w:lang w:val="de-CH"/>
        </w:rPr>
        <w:t xml:space="preserve"> bei der FINMA innerhalb von 6 Monaten nach Ausstellung durch OSFIN der Anschlussbestätigung nicht ein.</w:t>
      </w:r>
    </w:p>
    <w:p w14:paraId="262F676E" w14:textId="7C32C8F5" w:rsidR="006739B0" w:rsidRPr="002A4BAA" w:rsidRDefault="00BE7628" w:rsidP="0062739C">
      <w:pPr>
        <w:tabs>
          <w:tab w:val="left" w:pos="0"/>
        </w:tabs>
        <w:spacing w:after="240" w:line="305" w:lineRule="exact"/>
        <w:ind w:hanging="567"/>
        <w:jc w:val="both"/>
        <w:rPr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6739B0">
        <w:rPr>
          <w:rFonts w:ascii="Liberation Sans" w:hAnsi="Liberation Sans"/>
          <w:sz w:val="20"/>
          <w:szCs w:val="20"/>
          <w:lang w:val="de-CH"/>
        </w:rPr>
        <w:t>Bei Kündi</w:t>
      </w:r>
      <w:r w:rsidR="00434294">
        <w:rPr>
          <w:rFonts w:ascii="Liberation Sans" w:hAnsi="Liberation Sans"/>
          <w:sz w:val="20"/>
          <w:szCs w:val="20"/>
          <w:lang w:val="de-CH"/>
        </w:rPr>
        <w:t>g</w:t>
      </w:r>
      <w:r w:rsidR="006739B0">
        <w:rPr>
          <w:rFonts w:ascii="Liberation Sans" w:hAnsi="Liberation Sans"/>
          <w:sz w:val="20"/>
          <w:szCs w:val="20"/>
          <w:lang w:val="de-CH"/>
        </w:rPr>
        <w:t>ung durch OSFIN besteht kein Anspruch auf Rückerstattung bereits bezahlter Gebühren. Auch bleiben offene Rechnungsbeträge geschuldet.</w:t>
      </w:r>
    </w:p>
    <w:p w14:paraId="76BB67F4" w14:textId="77777777" w:rsidR="00E12C70" w:rsidRDefault="00120765" w:rsidP="00434294">
      <w:pPr>
        <w:pStyle w:val="Listenabsatz"/>
        <w:numPr>
          <w:ilvl w:val="0"/>
          <w:numId w:val="3"/>
        </w:numPr>
        <w:tabs>
          <w:tab w:val="left" w:pos="567"/>
        </w:tabs>
        <w:spacing w:after="240" w:line="305" w:lineRule="exact"/>
        <w:ind w:left="567" w:hanging="567"/>
        <w:contextualSpacing w:val="0"/>
        <w:jc w:val="both"/>
        <w:rPr>
          <w:rFonts w:ascii="Liberation Sans" w:hAnsi="Liberation Sans"/>
          <w:b/>
          <w:bCs/>
          <w:sz w:val="20"/>
          <w:szCs w:val="20"/>
        </w:rPr>
      </w:pPr>
      <w:bookmarkStart w:id="4" w:name="__DdeLink__2035_1495158766"/>
      <w:r>
        <w:rPr>
          <w:rFonts w:ascii="Liberation Sans" w:hAnsi="Liberation Sans"/>
          <w:b/>
          <w:bCs/>
          <w:sz w:val="20"/>
          <w:szCs w:val="20"/>
        </w:rPr>
        <w:t>A</w:t>
      </w:r>
      <w:bookmarkEnd w:id="4"/>
      <w:r>
        <w:rPr>
          <w:rFonts w:ascii="Liberation Sans" w:hAnsi="Liberation Sans"/>
          <w:b/>
          <w:bCs/>
          <w:sz w:val="20"/>
          <w:szCs w:val="20"/>
        </w:rPr>
        <w:t>nwendbares Recht</w:t>
      </w:r>
    </w:p>
    <w:p w14:paraId="419B6339" w14:textId="45763A23" w:rsidR="00E12C70" w:rsidRDefault="00BE7628" w:rsidP="0062739C">
      <w:pPr>
        <w:spacing w:after="240" w:line="305" w:lineRule="exact"/>
        <w:ind w:hanging="567"/>
        <w:jc w:val="both"/>
        <w:rPr>
          <w:rFonts w:ascii="Liberation Sans" w:hAnsi="Liberation Sans"/>
          <w:sz w:val="20"/>
          <w:szCs w:val="20"/>
          <w:lang w:val="de-CH"/>
        </w:rPr>
      </w:pPr>
      <w:r>
        <w:rPr>
          <w:rFonts w:ascii="Liberation Sans" w:hAnsi="Liberation Sans"/>
          <w:sz w:val="20"/>
          <w:szCs w:val="20"/>
          <w:lang w:val="de-CH"/>
        </w:rPr>
        <w:tab/>
      </w:r>
      <w:r w:rsidR="00120765">
        <w:rPr>
          <w:rFonts w:ascii="Liberation Sans" w:hAnsi="Liberation Sans"/>
          <w:sz w:val="20"/>
          <w:szCs w:val="20"/>
          <w:lang w:val="de-CH"/>
        </w:rPr>
        <w:t xml:space="preserve">Der vorliegende Vertrag untersteht </w:t>
      </w:r>
      <w:r w:rsidR="006700D1">
        <w:rPr>
          <w:rFonts w:ascii="Liberation Sans" w:hAnsi="Liberation Sans"/>
          <w:sz w:val="20"/>
          <w:szCs w:val="20"/>
          <w:lang w:val="de-CH"/>
        </w:rPr>
        <w:t>s</w:t>
      </w:r>
      <w:r w:rsidR="00120765">
        <w:rPr>
          <w:rFonts w:ascii="Liberation Sans" w:hAnsi="Liberation Sans"/>
          <w:sz w:val="20"/>
          <w:szCs w:val="20"/>
          <w:lang w:val="de-CH"/>
        </w:rPr>
        <w:t>chweizerischem Recht.</w:t>
      </w:r>
    </w:p>
    <w:p w14:paraId="369A7E3F" w14:textId="3F0B0B25" w:rsidR="00E12C70" w:rsidRDefault="00120765" w:rsidP="0062739C">
      <w:pPr>
        <w:tabs>
          <w:tab w:val="left" w:pos="567"/>
        </w:tabs>
        <w:spacing w:after="120" w:line="305" w:lineRule="exact"/>
        <w:ind w:left="567" w:hanging="567"/>
        <w:rPr>
          <w:rFonts w:ascii="Liberation Sans" w:hAnsi="Liberation Sans" w:cs="Univers;Arial"/>
          <w:sz w:val="20"/>
          <w:szCs w:val="20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Ort, Datum:</w:t>
      </w:r>
      <w:r w:rsidR="002B02D2">
        <w:rPr>
          <w:rFonts w:ascii="Liberation Sans" w:hAnsi="Liberation Sans" w:cs="Univers;Arial"/>
          <w:sz w:val="20"/>
          <w:szCs w:val="20"/>
          <w:lang w:val="de-CH"/>
        </w:rPr>
        <w:t xml:space="preserve"> </w:t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5FEA1A17" w14:textId="77777777" w:rsidR="00E12C70" w:rsidRDefault="00E12C70" w:rsidP="00BE7628">
      <w:pPr>
        <w:tabs>
          <w:tab w:val="left" w:pos="567"/>
        </w:tabs>
        <w:spacing w:after="120" w:line="305" w:lineRule="exact"/>
        <w:ind w:left="567"/>
        <w:rPr>
          <w:rFonts w:ascii="Liberation Sans" w:hAnsi="Liberation Sans" w:cs="Univers;Arial"/>
          <w:sz w:val="20"/>
          <w:szCs w:val="20"/>
          <w:lang w:val="de-CH"/>
        </w:rPr>
      </w:pPr>
    </w:p>
    <w:p w14:paraId="32F7DC8B" w14:textId="77777777" w:rsidR="00E12C70" w:rsidRDefault="00E12C70" w:rsidP="00BE7628">
      <w:pPr>
        <w:tabs>
          <w:tab w:val="left" w:pos="567"/>
        </w:tabs>
        <w:spacing w:after="120" w:line="305" w:lineRule="exact"/>
        <w:ind w:left="567"/>
        <w:rPr>
          <w:rFonts w:ascii="Liberation Sans" w:hAnsi="Liberation Sans" w:cs="Univers;Arial"/>
          <w:sz w:val="20"/>
          <w:szCs w:val="20"/>
          <w:lang w:val="de-CH"/>
        </w:rPr>
      </w:pPr>
    </w:p>
    <w:p w14:paraId="784C6A9A" w14:textId="77777777" w:rsidR="00924137" w:rsidRDefault="00120765" w:rsidP="0062739C">
      <w:pPr>
        <w:tabs>
          <w:tab w:val="left" w:pos="567"/>
        </w:tabs>
        <w:spacing w:after="120" w:line="305" w:lineRule="exact"/>
        <w:ind w:left="567" w:hanging="567"/>
        <w:rPr>
          <w:rFonts w:ascii="Liberation Sans" w:hAnsi="Liberation Sans" w:cs="Univers;Arial"/>
          <w:sz w:val="20"/>
          <w:szCs w:val="20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Rechtsgültige Unterschrift Finanzinstitut</w:t>
      </w:r>
      <w:r>
        <w:rPr>
          <w:rFonts w:ascii="Liberation Sans" w:hAnsi="Liberation Sans" w:cs="Univers;Arial"/>
          <w:sz w:val="20"/>
          <w:szCs w:val="20"/>
          <w:lang w:val="de-CH"/>
        </w:rPr>
        <w:tab/>
      </w:r>
    </w:p>
    <w:p w14:paraId="46DCE7B7" w14:textId="3EE3402D" w:rsidR="00924137" w:rsidRDefault="003F7D5B" w:rsidP="0062739C">
      <w:pPr>
        <w:tabs>
          <w:tab w:val="left" w:pos="567"/>
        </w:tabs>
        <w:spacing w:after="120" w:line="305" w:lineRule="exact"/>
        <w:ind w:left="567" w:hanging="567"/>
        <w:rPr>
          <w:rFonts w:ascii="Liberation Sans" w:hAnsi="Liberation Sans" w:cs="Univers;Arial"/>
          <w:sz w:val="20"/>
          <w:szCs w:val="20"/>
          <w:lang w:val="de-CH"/>
        </w:rPr>
      </w:pPr>
      <w:r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F7D5B">
        <w:rPr>
          <w:rFonts w:ascii="Arial" w:hAnsi="Arial" w:cs="Arial"/>
          <w:sz w:val="20"/>
          <w:szCs w:val="20"/>
        </w:rPr>
      </w:r>
      <w:r w:rsidRPr="003F7D5B">
        <w:rPr>
          <w:rFonts w:ascii="Arial" w:hAnsi="Arial" w:cs="Arial"/>
          <w:sz w:val="20"/>
          <w:szCs w:val="20"/>
        </w:rPr>
        <w:fldChar w:fldCharType="separate"/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fldChar w:fldCharType="end"/>
      </w:r>
    </w:p>
    <w:p w14:paraId="038E65D2" w14:textId="77777777" w:rsidR="00924137" w:rsidRDefault="00924137" w:rsidP="0062739C">
      <w:pPr>
        <w:tabs>
          <w:tab w:val="left" w:pos="567"/>
        </w:tabs>
        <w:spacing w:after="120" w:line="305" w:lineRule="exact"/>
        <w:ind w:left="567" w:hanging="567"/>
        <w:rPr>
          <w:rFonts w:ascii="Liberation Sans" w:hAnsi="Liberation Sans" w:cs="Univers;Arial"/>
          <w:sz w:val="20"/>
          <w:szCs w:val="20"/>
          <w:lang w:val="de-CH"/>
        </w:rPr>
      </w:pPr>
    </w:p>
    <w:p w14:paraId="69D48175" w14:textId="23B22050" w:rsidR="00E12C70" w:rsidRDefault="00120765" w:rsidP="0062739C">
      <w:pPr>
        <w:tabs>
          <w:tab w:val="left" w:pos="567"/>
        </w:tabs>
        <w:spacing w:after="120" w:line="305" w:lineRule="exact"/>
        <w:ind w:left="567" w:hanging="567"/>
        <w:rPr>
          <w:rFonts w:ascii="Liberation Sans" w:hAnsi="Liberation Sans" w:cs="Univers;Arial"/>
          <w:sz w:val="20"/>
          <w:szCs w:val="20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Unterschrift OSFIN</w:t>
      </w:r>
    </w:p>
    <w:p w14:paraId="108A11B3" w14:textId="3A1DDCB6" w:rsidR="0016503B" w:rsidRDefault="003F7D5B" w:rsidP="002B02D2">
      <w:pPr>
        <w:tabs>
          <w:tab w:val="left" w:pos="567"/>
        </w:tabs>
        <w:spacing w:after="120" w:line="305" w:lineRule="exact"/>
        <w:ind w:left="567" w:hanging="567"/>
        <w:rPr>
          <w:rFonts w:ascii="Liberation Sans" w:hAnsi="Liberation Sans"/>
          <w:b/>
          <w:bCs/>
          <w:sz w:val="20"/>
          <w:szCs w:val="20"/>
          <w:lang w:val="de-CH"/>
        </w:rPr>
      </w:pPr>
      <w:r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F7D5B">
        <w:rPr>
          <w:rFonts w:ascii="Arial" w:hAnsi="Arial" w:cs="Arial"/>
          <w:sz w:val="20"/>
          <w:szCs w:val="20"/>
        </w:rPr>
      </w:r>
      <w:r w:rsidRPr="003F7D5B">
        <w:rPr>
          <w:rFonts w:ascii="Arial" w:hAnsi="Arial" w:cs="Arial"/>
          <w:sz w:val="20"/>
          <w:szCs w:val="20"/>
        </w:rPr>
        <w:fldChar w:fldCharType="separate"/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t> </w:t>
      </w:r>
      <w:r w:rsidRPr="003F7D5B">
        <w:rPr>
          <w:rFonts w:ascii="Arial" w:hAnsi="Arial" w:cs="Arial"/>
          <w:sz w:val="20"/>
          <w:szCs w:val="20"/>
        </w:rPr>
        <w:fldChar w:fldCharType="end"/>
      </w:r>
      <w:r w:rsidR="0016503B">
        <w:rPr>
          <w:rFonts w:ascii="Liberation Sans" w:hAnsi="Liberation Sans"/>
          <w:b/>
          <w:bCs/>
          <w:sz w:val="20"/>
          <w:szCs w:val="20"/>
          <w:lang w:val="de-CH"/>
        </w:rPr>
        <w:br w:type="page"/>
      </w:r>
    </w:p>
    <w:p w14:paraId="75D16BF5" w14:textId="68A1F45F" w:rsidR="00E12C70" w:rsidRDefault="00120765">
      <w:pPr>
        <w:spacing w:line="305" w:lineRule="exact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lastRenderedPageBreak/>
        <w:t>Anhang</w:t>
      </w:r>
      <w:r w:rsidR="0016503B">
        <w:rPr>
          <w:rFonts w:ascii="Liberation Sans" w:hAnsi="Liberation Sans"/>
          <w:b/>
          <w:bCs/>
          <w:sz w:val="20"/>
          <w:szCs w:val="20"/>
          <w:lang w:val="de-CH"/>
        </w:rPr>
        <w:t> </w:t>
      </w:r>
      <w:r>
        <w:rPr>
          <w:rFonts w:ascii="Liberation Sans" w:hAnsi="Liberation Sans"/>
          <w:b/>
          <w:bCs/>
          <w:sz w:val="20"/>
          <w:szCs w:val="20"/>
          <w:lang w:val="de-CH"/>
        </w:rPr>
        <w:t>1:</w:t>
      </w:r>
    </w:p>
    <w:p w14:paraId="7E279A66" w14:textId="77777777" w:rsidR="00E12C70" w:rsidRDefault="00E12C70">
      <w:pPr>
        <w:spacing w:line="305" w:lineRule="exact"/>
        <w:jc w:val="both"/>
        <w:rPr>
          <w:rFonts w:ascii="Liberation Sans" w:hAnsi="Liberation Sans"/>
          <w:b/>
          <w:bCs/>
          <w:sz w:val="20"/>
          <w:szCs w:val="20"/>
          <w:lang w:val="de-CH"/>
        </w:rPr>
      </w:pPr>
    </w:p>
    <w:p w14:paraId="505B39C2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56C3A74F" w14:textId="3109CD7D" w:rsidR="00E12C70" w:rsidRDefault="00120765">
      <w:pPr>
        <w:spacing w:line="305" w:lineRule="exact"/>
        <w:jc w:val="center"/>
        <w:rPr>
          <w:rFonts w:ascii="Liberation Sans" w:hAnsi="Liberation Sans"/>
          <w:b/>
          <w:bCs/>
          <w:sz w:val="20"/>
          <w:szCs w:val="20"/>
          <w:lang w:val="de-CH"/>
        </w:rPr>
      </w:pPr>
      <w:r>
        <w:rPr>
          <w:rFonts w:ascii="Liberation Sans" w:hAnsi="Liberation Sans"/>
          <w:b/>
          <w:bCs/>
          <w:sz w:val="20"/>
          <w:szCs w:val="20"/>
          <w:lang w:val="de-CH"/>
        </w:rPr>
        <w:t xml:space="preserve">Zugriffsrecht </w:t>
      </w:r>
      <w:r w:rsidR="0016503B">
        <w:rPr>
          <w:rFonts w:ascii="Liberation Sans" w:hAnsi="Liberation Sans"/>
          <w:b/>
          <w:bCs/>
          <w:sz w:val="20"/>
          <w:szCs w:val="20"/>
          <w:lang w:val="de-CH"/>
        </w:rPr>
        <w:t xml:space="preserve">zu </w:t>
      </w:r>
      <w:r>
        <w:rPr>
          <w:rFonts w:ascii="Liberation Sans" w:hAnsi="Liberation Sans"/>
          <w:b/>
          <w:bCs/>
          <w:sz w:val="20"/>
          <w:szCs w:val="20"/>
          <w:lang w:val="de-CH"/>
        </w:rPr>
        <w:t>Informationen und Dokumente</w:t>
      </w:r>
      <w:r w:rsidR="008A3ADF">
        <w:rPr>
          <w:rFonts w:ascii="Liberation Sans" w:hAnsi="Liberation Sans"/>
          <w:b/>
          <w:bCs/>
          <w:sz w:val="20"/>
          <w:szCs w:val="20"/>
          <w:lang w:val="de-CH"/>
        </w:rPr>
        <w:t>n</w:t>
      </w:r>
    </w:p>
    <w:p w14:paraId="2AF667C1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49F719B9" w14:textId="77777777" w:rsidR="00E12C70" w:rsidRDefault="00E12C70">
      <w:pPr>
        <w:spacing w:line="305" w:lineRule="exact"/>
        <w:jc w:val="both"/>
        <w:rPr>
          <w:rFonts w:ascii="Liberation Sans" w:hAnsi="Liberation Sans"/>
          <w:sz w:val="20"/>
          <w:szCs w:val="20"/>
          <w:lang w:val="de-CH"/>
        </w:rPr>
      </w:pPr>
    </w:p>
    <w:p w14:paraId="28D5E659" w14:textId="702D4F95" w:rsidR="00E12C70" w:rsidRDefault="00120765" w:rsidP="00E94D06">
      <w:pPr>
        <w:spacing w:after="120" w:line="305" w:lineRule="exact"/>
        <w:rPr>
          <w:rFonts w:ascii="Liberation Sans" w:hAnsi="Liberation Sans" w:cs="Univers;Arial"/>
          <w:sz w:val="20"/>
          <w:szCs w:val="20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Das unterzeichnete Finanzinstitut,</w:t>
      </w:r>
    </w:p>
    <w:p w14:paraId="15530131" w14:textId="77777777" w:rsidR="00E94D06" w:rsidRDefault="00E94D06" w:rsidP="00E94D06">
      <w:pPr>
        <w:spacing w:after="120" w:line="305" w:lineRule="exact"/>
        <w:rPr>
          <w:rFonts w:ascii="Liberation Sans" w:hAnsi="Liberation Sans" w:cs="Univers;Arial"/>
          <w:sz w:val="20"/>
          <w:szCs w:val="20"/>
          <w:lang w:val="de-CH"/>
        </w:rPr>
      </w:pPr>
    </w:p>
    <w:p w14:paraId="0B1CAC47" w14:textId="1D5CB265" w:rsidR="00210BB6" w:rsidRPr="002B02D2" w:rsidRDefault="00E94D06" w:rsidP="00E94D06">
      <w:pPr>
        <w:tabs>
          <w:tab w:val="left" w:pos="1560"/>
          <w:tab w:val="left" w:pos="3240"/>
          <w:tab w:val="left" w:pos="4253"/>
          <w:tab w:val="right" w:pos="7932"/>
        </w:tabs>
        <w:spacing w:after="120" w:line="305" w:lineRule="exact"/>
        <w:rPr>
          <w:rFonts w:cs="Arial"/>
          <w:sz w:val="18"/>
          <w:szCs w:val="18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ab/>
        <w:t>Firma des Finanzinstituts:</w:t>
      </w:r>
      <w:r>
        <w:rPr>
          <w:rFonts w:ascii="Liberation Sans" w:hAnsi="Liberation Sans" w:cs="Univers;Arial"/>
          <w:sz w:val="20"/>
          <w:szCs w:val="20"/>
          <w:lang w:val="de-CH"/>
        </w:rPr>
        <w:tab/>
      </w:r>
      <w:r w:rsidR="00210BB6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0BB6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210BB6" w:rsidRPr="003F7D5B">
        <w:rPr>
          <w:rFonts w:ascii="Arial" w:hAnsi="Arial" w:cs="Arial"/>
          <w:sz w:val="20"/>
          <w:szCs w:val="20"/>
        </w:rPr>
      </w:r>
      <w:r w:rsidR="00210BB6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210BB6" w:rsidRPr="003F7D5B">
        <w:rPr>
          <w:rFonts w:ascii="Arial" w:hAnsi="Arial" w:cs="Arial"/>
          <w:sz w:val="20"/>
          <w:szCs w:val="20"/>
        </w:rPr>
        <w:fldChar w:fldCharType="end"/>
      </w:r>
    </w:p>
    <w:p w14:paraId="571EB066" w14:textId="73FF886F" w:rsidR="00E94D06" w:rsidRDefault="00E94D06" w:rsidP="00E94D06">
      <w:pPr>
        <w:tabs>
          <w:tab w:val="left" w:pos="1560"/>
          <w:tab w:val="left" w:pos="3240"/>
          <w:tab w:val="left" w:pos="4253"/>
          <w:tab w:val="right" w:pos="7932"/>
        </w:tabs>
        <w:spacing w:after="120" w:line="305" w:lineRule="exact"/>
        <w:rPr>
          <w:rFonts w:cs="Arial"/>
          <w:sz w:val="18"/>
          <w:szCs w:val="18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ab/>
        <w:t>Vollständige Anschrift:</w:t>
      </w:r>
      <w:r>
        <w:rPr>
          <w:rFonts w:ascii="Liberation Sans" w:hAnsi="Liberation Sans" w:cs="Univers;Arial"/>
          <w:sz w:val="20"/>
          <w:szCs w:val="20"/>
          <w:lang w:val="de-CH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27DCC0D2" w14:textId="0D9BD323" w:rsidR="00210BB6" w:rsidRDefault="00210BB6" w:rsidP="00E94D06">
      <w:pPr>
        <w:tabs>
          <w:tab w:val="left" w:pos="1560"/>
          <w:tab w:val="left" w:pos="3240"/>
          <w:tab w:val="left" w:pos="4253"/>
          <w:tab w:val="right" w:pos="7932"/>
        </w:tabs>
        <w:spacing w:after="120" w:line="305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387AEA55" w14:textId="410C6554" w:rsidR="00E12C70" w:rsidRPr="00E94D06" w:rsidRDefault="00210BB6" w:rsidP="00E94D06">
      <w:pPr>
        <w:tabs>
          <w:tab w:val="left" w:pos="1560"/>
          <w:tab w:val="left" w:pos="3240"/>
          <w:tab w:val="left" w:pos="4253"/>
          <w:tab w:val="right" w:pos="7932"/>
        </w:tabs>
        <w:spacing w:after="120" w:line="305" w:lineRule="exact"/>
        <w:rPr>
          <w:rFonts w:ascii="Liberation Sans" w:hAnsi="Liberation Sans" w:cs="Univers;Arial"/>
          <w:sz w:val="20"/>
          <w:szCs w:val="20"/>
          <w:u w:val="single"/>
          <w:lang w:val="de-CH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5E7C8336" w14:textId="77777777" w:rsidR="00E12C70" w:rsidRDefault="00E12C70">
      <w:pPr>
        <w:spacing w:line="305" w:lineRule="exact"/>
        <w:jc w:val="right"/>
        <w:rPr>
          <w:rFonts w:ascii="Liberation Sans" w:hAnsi="Liberation Sans" w:cs="Univers;Arial"/>
          <w:i/>
          <w:sz w:val="20"/>
          <w:szCs w:val="20"/>
          <w:lang w:val="de-CH"/>
        </w:rPr>
      </w:pPr>
    </w:p>
    <w:p w14:paraId="69C2A1A1" w14:textId="77777777" w:rsidR="00E12C70" w:rsidRDefault="00120765">
      <w:pPr>
        <w:spacing w:after="120" w:line="305" w:lineRule="exact"/>
        <w:jc w:val="right"/>
        <w:rPr>
          <w:rFonts w:ascii="Liberation Sans" w:hAnsi="Liberation Sans" w:cs="Univers;Arial"/>
          <w:sz w:val="20"/>
          <w:szCs w:val="20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nachfolgend «Finanzinstitut»</w:t>
      </w:r>
    </w:p>
    <w:p w14:paraId="6ABF96B8" w14:textId="5548B9DE" w:rsidR="00E12C70" w:rsidRDefault="00E94D06">
      <w:pPr>
        <w:spacing w:after="120" w:line="305" w:lineRule="exact"/>
        <w:rPr>
          <w:rFonts w:ascii="Liberation Sans" w:hAnsi="Liberation Sans" w:cs="Univers;Arial"/>
          <w:sz w:val="20"/>
          <w:szCs w:val="20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ermächtigt</w:t>
      </w:r>
      <w:r w:rsidR="00120765">
        <w:rPr>
          <w:rFonts w:ascii="Liberation Sans" w:hAnsi="Liberation Sans" w:cs="Univers;Arial"/>
          <w:sz w:val="20"/>
          <w:szCs w:val="20"/>
          <w:lang w:val="de-CH"/>
        </w:rPr>
        <w:t xml:space="preserve"> </w:t>
      </w:r>
    </w:p>
    <w:p w14:paraId="2A2D9204" w14:textId="0ED60FCE" w:rsidR="00E12C70" w:rsidRPr="002A4BAA" w:rsidRDefault="00120765" w:rsidP="00E94D06">
      <w:pPr>
        <w:spacing w:after="120" w:line="305" w:lineRule="exact"/>
        <w:jc w:val="center"/>
        <w:rPr>
          <w:rFonts w:ascii="Liberation Sans" w:hAnsi="Liberation Sans" w:cs="Univers;Arial"/>
          <w:sz w:val="20"/>
          <w:szCs w:val="20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OSFIN Aufsichtsorganisation Finanzdienstleister,</w:t>
      </w:r>
    </w:p>
    <w:p w14:paraId="31477533" w14:textId="3C366BE5" w:rsidR="00E12C70" w:rsidRPr="002A4BAA" w:rsidRDefault="00E94D06" w:rsidP="00E94D06">
      <w:pPr>
        <w:tabs>
          <w:tab w:val="right" w:pos="7932"/>
        </w:tabs>
        <w:spacing w:after="120" w:line="305" w:lineRule="exact"/>
        <w:jc w:val="center"/>
        <w:rPr>
          <w:rFonts w:ascii="Liberation Sans" w:hAnsi="Liberation Sans" w:cs="Univers;Arial"/>
          <w:sz w:val="20"/>
          <w:szCs w:val="20"/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ab/>
      </w:r>
      <w:r w:rsidR="00120765" w:rsidRPr="002A4BAA">
        <w:rPr>
          <w:rFonts w:ascii="Liberation Sans" w:hAnsi="Liberation Sans" w:cs="Univers;Arial"/>
          <w:sz w:val="20"/>
          <w:szCs w:val="20"/>
          <w:lang w:val="de-CH"/>
        </w:rPr>
        <w:t>nachfolgend «OSFIN»</w:t>
      </w:r>
    </w:p>
    <w:p w14:paraId="1D6805E3" w14:textId="77777777" w:rsidR="00E12C70" w:rsidRPr="002A4BAA" w:rsidRDefault="00E12C70">
      <w:pPr>
        <w:spacing w:after="120" w:line="305" w:lineRule="exact"/>
        <w:rPr>
          <w:rFonts w:ascii="Liberation Sans" w:hAnsi="Liberation Sans" w:cs="Univers;Arial"/>
          <w:sz w:val="20"/>
          <w:szCs w:val="20"/>
          <w:lang w:val="de-CH"/>
        </w:rPr>
      </w:pPr>
    </w:p>
    <w:p w14:paraId="3AB69F92" w14:textId="700CAB05" w:rsidR="00E12C70" w:rsidRPr="002A4BAA" w:rsidRDefault="00120765" w:rsidP="00E94D06">
      <w:pPr>
        <w:spacing w:after="120" w:line="305" w:lineRule="exact"/>
        <w:jc w:val="both"/>
        <w:rPr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bei der FINMA, der SRO</w:t>
      </w:r>
      <w:r w:rsidR="009D7238">
        <w:rPr>
          <w:rFonts w:ascii="Liberation Sans" w:hAnsi="Liberation Sans" w:cs="Univers;Arial"/>
          <w:sz w:val="20"/>
          <w:szCs w:val="20"/>
          <w:lang w:val="de-CH"/>
        </w:rPr>
        <w:t xml:space="preserve">, bei welcher das Finanzinstitut angeschlossen ist, </w:t>
      </w:r>
      <w:r>
        <w:rPr>
          <w:rFonts w:ascii="Liberation Sans" w:hAnsi="Liberation Sans" w:cs="Univers;Arial"/>
          <w:sz w:val="20"/>
          <w:szCs w:val="20"/>
          <w:lang w:val="de-CH"/>
        </w:rPr>
        <w:t xml:space="preserve">oder bei der Aufsichtsorganisation, bei welcher das Finanzinstitut angeschlossen war oder bei welcher dessen Unterstellungsgesuch abgelehnt wurde, die für die Unterstellungsprüfung und die Vorprüfung notwendigen Informationen und Dokumente </w:t>
      </w:r>
      <w:r w:rsidR="009D7238">
        <w:rPr>
          <w:rFonts w:ascii="Liberation Sans" w:hAnsi="Liberation Sans" w:cs="Univers;Arial"/>
          <w:sz w:val="20"/>
          <w:szCs w:val="20"/>
          <w:lang w:val="de-CH"/>
        </w:rPr>
        <w:t xml:space="preserve">direkt </w:t>
      </w:r>
      <w:r>
        <w:rPr>
          <w:rFonts w:ascii="Liberation Sans" w:hAnsi="Liberation Sans" w:cs="Univers;Arial"/>
          <w:sz w:val="20"/>
          <w:szCs w:val="20"/>
          <w:lang w:val="de-CH"/>
        </w:rPr>
        <w:t>einzuverlangen.</w:t>
      </w:r>
    </w:p>
    <w:p w14:paraId="0B14702B" w14:textId="3BA0F831" w:rsidR="00E12C70" w:rsidRPr="002A4BAA" w:rsidRDefault="00120765" w:rsidP="00E94D06">
      <w:pPr>
        <w:spacing w:after="120" w:line="305" w:lineRule="exact"/>
        <w:jc w:val="both"/>
        <w:rPr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 xml:space="preserve">Gleichzeitig </w:t>
      </w:r>
      <w:r w:rsidR="00E94D06">
        <w:rPr>
          <w:rFonts w:ascii="Liberation Sans" w:hAnsi="Liberation Sans" w:cs="Univers;Arial"/>
          <w:sz w:val="20"/>
          <w:szCs w:val="20"/>
          <w:lang w:val="de-CH"/>
        </w:rPr>
        <w:t>ermächtigt</w:t>
      </w:r>
      <w:r>
        <w:rPr>
          <w:rFonts w:ascii="Liberation Sans" w:hAnsi="Liberation Sans" w:cs="Univers;Arial"/>
          <w:sz w:val="20"/>
          <w:szCs w:val="20"/>
          <w:lang w:val="de-CH"/>
        </w:rPr>
        <w:t xml:space="preserve"> das Finanzinstitut die FINMA, die </w:t>
      </w:r>
      <w:r w:rsidR="009D7238">
        <w:rPr>
          <w:rFonts w:ascii="Liberation Sans" w:hAnsi="Liberation Sans" w:cs="Univers;Arial"/>
          <w:sz w:val="20"/>
          <w:szCs w:val="20"/>
          <w:lang w:val="de-CH"/>
        </w:rPr>
        <w:t xml:space="preserve">betreffende </w:t>
      </w:r>
      <w:r>
        <w:rPr>
          <w:rFonts w:ascii="Liberation Sans" w:hAnsi="Liberation Sans" w:cs="Univers;Arial"/>
          <w:sz w:val="20"/>
          <w:szCs w:val="20"/>
          <w:lang w:val="de-CH"/>
        </w:rPr>
        <w:t xml:space="preserve">SRO </w:t>
      </w:r>
      <w:r w:rsidR="002F55AC">
        <w:rPr>
          <w:rFonts w:ascii="Liberation Sans" w:hAnsi="Liberation Sans" w:cs="Univers;Arial"/>
          <w:sz w:val="20"/>
          <w:szCs w:val="20"/>
          <w:lang w:val="de-CH"/>
        </w:rPr>
        <w:t>oder</w:t>
      </w:r>
      <w:r>
        <w:rPr>
          <w:rFonts w:ascii="Liberation Sans" w:hAnsi="Liberation Sans" w:cs="Univers;Arial"/>
          <w:sz w:val="20"/>
          <w:szCs w:val="20"/>
          <w:lang w:val="de-CH"/>
        </w:rPr>
        <w:t xml:space="preserve"> Aufsichtsorganisation</w:t>
      </w:r>
      <w:r w:rsidR="009D7238">
        <w:rPr>
          <w:rFonts w:ascii="Liberation Sans" w:hAnsi="Liberation Sans" w:cs="Univers;Arial"/>
          <w:sz w:val="20"/>
          <w:szCs w:val="20"/>
          <w:lang w:val="de-CH"/>
        </w:rPr>
        <w:t>,</w:t>
      </w:r>
      <w:r>
        <w:rPr>
          <w:rFonts w:ascii="Liberation Sans" w:hAnsi="Liberation Sans" w:cs="Univers;Arial"/>
          <w:sz w:val="20"/>
          <w:szCs w:val="20"/>
          <w:lang w:val="de-CH"/>
        </w:rPr>
        <w:t xml:space="preserve"> die für die Prüfung notwendigen Informationen und Dokumente der OSFIN </w:t>
      </w:r>
      <w:r w:rsidR="009D7238">
        <w:rPr>
          <w:rFonts w:ascii="Liberation Sans" w:hAnsi="Liberation Sans" w:cs="Univers;Arial"/>
          <w:sz w:val="20"/>
          <w:szCs w:val="20"/>
          <w:lang w:val="de-CH"/>
        </w:rPr>
        <w:t>herauszugeben</w:t>
      </w:r>
      <w:r>
        <w:rPr>
          <w:rFonts w:ascii="Liberation Sans" w:hAnsi="Liberation Sans" w:cs="Univers;Arial"/>
          <w:sz w:val="20"/>
          <w:szCs w:val="20"/>
          <w:lang w:val="de-CH"/>
        </w:rPr>
        <w:t>.</w:t>
      </w:r>
    </w:p>
    <w:p w14:paraId="2A1FEA14" w14:textId="77777777" w:rsidR="00E12C70" w:rsidRPr="002A4BAA" w:rsidRDefault="00E12C70">
      <w:pPr>
        <w:spacing w:after="120" w:line="305" w:lineRule="exact"/>
        <w:rPr>
          <w:rFonts w:cs="Univers;Arial"/>
          <w:lang w:val="de-CH"/>
        </w:rPr>
      </w:pPr>
    </w:p>
    <w:p w14:paraId="2563CD8B" w14:textId="4C6FE6CF" w:rsidR="00E12C70" w:rsidRPr="002A4BAA" w:rsidRDefault="00120765">
      <w:pPr>
        <w:spacing w:after="120" w:line="305" w:lineRule="exact"/>
        <w:rPr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Ort, Datum:</w:t>
      </w:r>
      <w:r w:rsidR="002B02D2">
        <w:rPr>
          <w:rFonts w:ascii="Liberation Sans" w:hAnsi="Liberation Sans" w:cs="Univers;Arial"/>
          <w:sz w:val="20"/>
          <w:szCs w:val="20"/>
          <w:lang w:val="de-CH"/>
        </w:rPr>
        <w:t xml:space="preserve"> </w:t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p w14:paraId="00D123E5" w14:textId="77777777" w:rsidR="00E12C70" w:rsidRDefault="00E12C70">
      <w:pPr>
        <w:spacing w:after="120" w:line="305" w:lineRule="exact"/>
        <w:rPr>
          <w:rFonts w:ascii="Liberation Sans" w:hAnsi="Liberation Sans" w:cs="Univers;Arial"/>
          <w:sz w:val="20"/>
          <w:szCs w:val="20"/>
          <w:lang w:val="de-CH"/>
        </w:rPr>
      </w:pPr>
    </w:p>
    <w:p w14:paraId="725AA5DC" w14:textId="3CD0B786" w:rsidR="00E12C70" w:rsidRPr="002A4BAA" w:rsidRDefault="00120765">
      <w:pPr>
        <w:spacing w:after="120" w:line="305" w:lineRule="exact"/>
        <w:rPr>
          <w:lang w:val="de-CH"/>
        </w:rPr>
      </w:pPr>
      <w:r>
        <w:rPr>
          <w:rFonts w:ascii="Liberation Sans" w:hAnsi="Liberation Sans" w:cs="Univers;Arial"/>
          <w:sz w:val="20"/>
          <w:szCs w:val="20"/>
          <w:lang w:val="de-CH"/>
        </w:rPr>
        <w:t>Rechtsgültige Unterschrift des Finanzinstituts:</w:t>
      </w:r>
      <w:r w:rsidR="002B02D2">
        <w:rPr>
          <w:rFonts w:ascii="Liberation Sans" w:hAnsi="Liberation Sans" w:cs="Univers;Arial"/>
          <w:sz w:val="20"/>
          <w:szCs w:val="20"/>
          <w:lang w:val="de-CH"/>
        </w:rPr>
        <w:t xml:space="preserve"> </w:t>
      </w:r>
      <w:r w:rsidR="003F7D5B" w:rsidRPr="003F7D5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7D5B" w:rsidRPr="003F7D5B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7D5B" w:rsidRPr="003F7D5B">
        <w:rPr>
          <w:rFonts w:ascii="Arial" w:hAnsi="Arial" w:cs="Arial"/>
          <w:sz w:val="20"/>
          <w:szCs w:val="20"/>
        </w:rPr>
      </w:r>
      <w:r w:rsidR="003F7D5B" w:rsidRPr="003F7D5B">
        <w:rPr>
          <w:rFonts w:ascii="Arial" w:hAnsi="Arial" w:cs="Arial"/>
          <w:sz w:val="20"/>
          <w:szCs w:val="20"/>
        </w:rPr>
        <w:fldChar w:fldCharType="separate"/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t> </w:t>
      </w:r>
      <w:r w:rsidR="003F7D5B" w:rsidRPr="003F7D5B">
        <w:rPr>
          <w:rFonts w:ascii="Arial" w:hAnsi="Arial" w:cs="Arial"/>
          <w:sz w:val="20"/>
          <w:szCs w:val="20"/>
        </w:rPr>
        <w:fldChar w:fldCharType="end"/>
      </w:r>
    </w:p>
    <w:sectPr w:rsidR="00E12C70" w:rsidRPr="002A4BAA" w:rsidSect="00850B5A">
      <w:footerReference w:type="default" r:id="rId8"/>
      <w:headerReference w:type="first" r:id="rId9"/>
      <w:footerReference w:type="first" r:id="rId10"/>
      <w:pgSz w:w="11906" w:h="16838"/>
      <w:pgMar w:top="1276" w:right="1987" w:bottom="1560" w:left="1987" w:header="0" w:footer="115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C3FB" w14:textId="77777777" w:rsidR="00544B65" w:rsidRDefault="00120765">
      <w:r>
        <w:separator/>
      </w:r>
    </w:p>
  </w:endnote>
  <w:endnote w:type="continuationSeparator" w:id="0">
    <w:p w14:paraId="4A2FFC78" w14:textId="77777777" w:rsidR="00544B65" w:rsidRDefault="0012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Univers;Arial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4329" w14:textId="00B08B33" w:rsidR="00E12C70" w:rsidRPr="00850B5A" w:rsidRDefault="00120765">
    <w:pPr>
      <w:pStyle w:val="Fuzeile"/>
      <w:jc w:val="center"/>
      <w:rPr>
        <w:rFonts w:ascii="Arial" w:hAnsi="Arial" w:cs="Arial"/>
      </w:rPr>
    </w:pPr>
    <w:r w:rsidRPr="00850B5A">
      <w:rPr>
        <w:rFonts w:ascii="Arial" w:hAnsi="Arial" w:cs="Arial"/>
        <w:sz w:val="18"/>
        <w:szCs w:val="18"/>
      </w:rPr>
      <w:fldChar w:fldCharType="begin"/>
    </w:r>
    <w:r w:rsidRPr="00850B5A">
      <w:rPr>
        <w:rFonts w:ascii="Arial" w:hAnsi="Arial" w:cs="Arial"/>
        <w:sz w:val="18"/>
        <w:szCs w:val="18"/>
      </w:rPr>
      <w:instrText>PAGE</w:instrText>
    </w:r>
    <w:r w:rsidRPr="00850B5A">
      <w:rPr>
        <w:rFonts w:ascii="Arial" w:hAnsi="Arial" w:cs="Arial"/>
        <w:sz w:val="18"/>
        <w:szCs w:val="18"/>
      </w:rPr>
      <w:fldChar w:fldCharType="separate"/>
    </w:r>
    <w:r w:rsidRPr="00850B5A">
      <w:rPr>
        <w:rFonts w:ascii="Arial" w:hAnsi="Arial" w:cs="Arial"/>
        <w:sz w:val="18"/>
        <w:szCs w:val="18"/>
      </w:rPr>
      <w:t>8</w:t>
    </w:r>
    <w:r w:rsidRPr="00850B5A">
      <w:rPr>
        <w:rFonts w:ascii="Arial" w:hAnsi="Arial" w:cs="Arial"/>
        <w:sz w:val="18"/>
        <w:szCs w:val="18"/>
      </w:rPr>
      <w:fldChar w:fldCharType="end"/>
    </w:r>
    <w:r w:rsidR="00924137">
      <w:rPr>
        <w:rFonts w:ascii="Arial" w:hAnsi="Arial" w:cs="Arial"/>
        <w:sz w:val="18"/>
        <w:szCs w:val="18"/>
      </w:rPr>
      <w:t>/</w:t>
    </w:r>
    <w:r w:rsidR="00531DA9">
      <w:rPr>
        <w:rFonts w:ascii="Arial" w:hAnsi="Arial" w:cs="Arial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6077" w14:textId="5264D8C8" w:rsidR="00E12C70" w:rsidRDefault="00850B5A">
    <w:pPr>
      <w:pStyle w:val="Fuzeile"/>
    </w:pPr>
    <w:r>
      <w:rPr>
        <w:rFonts w:ascii="Liberation Sans" w:hAnsi="Liberation Sans"/>
        <w:sz w:val="18"/>
        <w:szCs w:val="18"/>
      </w:rPr>
      <w:t xml:space="preserve">Fassung </w:t>
    </w:r>
    <w:r w:rsidR="00924137">
      <w:rPr>
        <w:rFonts w:ascii="Liberation Sans" w:hAnsi="Liberation Sans"/>
        <w:sz w:val="18"/>
        <w:szCs w:val="18"/>
      </w:rPr>
      <w:t>14.03.2024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C7F9" w14:textId="77777777" w:rsidR="00544B65" w:rsidRDefault="00120765">
      <w:r>
        <w:separator/>
      </w:r>
    </w:p>
  </w:footnote>
  <w:footnote w:type="continuationSeparator" w:id="0">
    <w:p w14:paraId="76E4494E" w14:textId="77777777" w:rsidR="00544B65" w:rsidRDefault="0012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9528" w14:textId="77777777" w:rsidR="00850B5A" w:rsidRDefault="00850B5A">
    <w:pPr>
      <w:pStyle w:val="Kopfzeile"/>
      <w:rPr>
        <w:noProof/>
      </w:rPr>
    </w:pPr>
  </w:p>
  <w:p w14:paraId="1A4CDEAA" w14:textId="4F2CA674" w:rsidR="00850B5A" w:rsidRDefault="00850B5A">
    <w:pPr>
      <w:pStyle w:val="Kopfzeile"/>
      <w:rPr>
        <w:noProof/>
      </w:rPr>
    </w:pPr>
  </w:p>
  <w:p w14:paraId="7EFA7D77" w14:textId="77777777" w:rsidR="00850B5A" w:rsidRDefault="00850B5A">
    <w:pPr>
      <w:pStyle w:val="Kopfzeile"/>
      <w:rPr>
        <w:noProof/>
      </w:rPr>
    </w:pPr>
  </w:p>
  <w:p w14:paraId="3AFC7FF2" w14:textId="28B65791" w:rsidR="00850B5A" w:rsidRDefault="00BF3996" w:rsidP="00850B5A">
    <w:pPr>
      <w:pStyle w:val="Kopfzeile"/>
      <w:ind w:left="3402"/>
    </w:pPr>
    <w:r w:rsidRPr="00887530">
      <w:rPr>
        <w:noProof/>
      </w:rPr>
      <w:drawing>
        <wp:inline distT="0" distB="0" distL="0" distR="0" wp14:anchorId="764A0C12" wp14:editId="11BE09CD">
          <wp:extent cx="3270250" cy="342900"/>
          <wp:effectExtent l="0" t="0" r="635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7350A"/>
    <w:multiLevelType w:val="multilevel"/>
    <w:tmpl w:val="14CAE54E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4D1F"/>
    <w:multiLevelType w:val="multilevel"/>
    <w:tmpl w:val="D4AE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DC014D4"/>
    <w:multiLevelType w:val="multilevel"/>
    <w:tmpl w:val="57C0ECDC"/>
    <w:lvl w:ilvl="0">
      <w:start w:val="1"/>
      <w:numFmt w:val="bullet"/>
      <w:lvlText w:val="-"/>
      <w:lvlJc w:val="left"/>
      <w:pPr>
        <w:ind w:left="720" w:hanging="360"/>
      </w:pPr>
      <w:rPr>
        <w:rFonts w:ascii="Liberation Sans" w:hAnsi="Liberation Sans" w:cs="FreeSan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742BC6"/>
    <w:multiLevelType w:val="multilevel"/>
    <w:tmpl w:val="F0BE3BF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0240283">
    <w:abstractNumId w:val="3"/>
  </w:num>
  <w:num w:numId="2" w16cid:durableId="955061937">
    <w:abstractNumId w:val="2"/>
  </w:num>
  <w:num w:numId="3" w16cid:durableId="175658944">
    <w:abstractNumId w:val="0"/>
  </w:num>
  <w:num w:numId="4" w16cid:durableId="65079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70"/>
    <w:rsid w:val="00016B43"/>
    <w:rsid w:val="00083D3D"/>
    <w:rsid w:val="000E258D"/>
    <w:rsid w:val="00112A6E"/>
    <w:rsid w:val="00117915"/>
    <w:rsid w:val="00120765"/>
    <w:rsid w:val="001301E7"/>
    <w:rsid w:val="0016503B"/>
    <w:rsid w:val="001858FF"/>
    <w:rsid w:val="001A3F3D"/>
    <w:rsid w:val="001E1FA8"/>
    <w:rsid w:val="001F0B63"/>
    <w:rsid w:val="001F3017"/>
    <w:rsid w:val="001F6472"/>
    <w:rsid w:val="00210BB6"/>
    <w:rsid w:val="002112AC"/>
    <w:rsid w:val="00217AD2"/>
    <w:rsid w:val="00230B3A"/>
    <w:rsid w:val="00253E45"/>
    <w:rsid w:val="00272933"/>
    <w:rsid w:val="00284152"/>
    <w:rsid w:val="002901C7"/>
    <w:rsid w:val="002A4BAA"/>
    <w:rsid w:val="002B02D2"/>
    <w:rsid w:val="002F4E11"/>
    <w:rsid w:val="002F55AC"/>
    <w:rsid w:val="00322A6B"/>
    <w:rsid w:val="00330E44"/>
    <w:rsid w:val="0036088D"/>
    <w:rsid w:val="00365040"/>
    <w:rsid w:val="003B2754"/>
    <w:rsid w:val="003F7D5B"/>
    <w:rsid w:val="00434294"/>
    <w:rsid w:val="00435222"/>
    <w:rsid w:val="004529F7"/>
    <w:rsid w:val="004A229F"/>
    <w:rsid w:val="004B2E6D"/>
    <w:rsid w:val="004D672C"/>
    <w:rsid w:val="00513097"/>
    <w:rsid w:val="00531DA9"/>
    <w:rsid w:val="00544B65"/>
    <w:rsid w:val="00581A9A"/>
    <w:rsid w:val="005B4FF6"/>
    <w:rsid w:val="005B5D3A"/>
    <w:rsid w:val="006032AA"/>
    <w:rsid w:val="0062739C"/>
    <w:rsid w:val="006700D1"/>
    <w:rsid w:val="006739B0"/>
    <w:rsid w:val="006A4DD4"/>
    <w:rsid w:val="006B35B5"/>
    <w:rsid w:val="006D0278"/>
    <w:rsid w:val="00707CB9"/>
    <w:rsid w:val="00740C6B"/>
    <w:rsid w:val="00751533"/>
    <w:rsid w:val="00766D01"/>
    <w:rsid w:val="00790370"/>
    <w:rsid w:val="007B5139"/>
    <w:rsid w:val="008079B3"/>
    <w:rsid w:val="00821E7D"/>
    <w:rsid w:val="00850B5A"/>
    <w:rsid w:val="00850E9C"/>
    <w:rsid w:val="00871F7D"/>
    <w:rsid w:val="008A3ADF"/>
    <w:rsid w:val="008D55A1"/>
    <w:rsid w:val="00924137"/>
    <w:rsid w:val="00940A43"/>
    <w:rsid w:val="0095377C"/>
    <w:rsid w:val="00980AE6"/>
    <w:rsid w:val="009C4EC6"/>
    <w:rsid w:val="009D7238"/>
    <w:rsid w:val="00A361FE"/>
    <w:rsid w:val="00A568AA"/>
    <w:rsid w:val="00B063F3"/>
    <w:rsid w:val="00B25A72"/>
    <w:rsid w:val="00B82F50"/>
    <w:rsid w:val="00BB6394"/>
    <w:rsid w:val="00BD09F2"/>
    <w:rsid w:val="00BE7628"/>
    <w:rsid w:val="00BF3996"/>
    <w:rsid w:val="00C035AD"/>
    <w:rsid w:val="00C422C2"/>
    <w:rsid w:val="00C9613E"/>
    <w:rsid w:val="00CC3C56"/>
    <w:rsid w:val="00CC774A"/>
    <w:rsid w:val="00CF4D7A"/>
    <w:rsid w:val="00D076A6"/>
    <w:rsid w:val="00D2065D"/>
    <w:rsid w:val="00D2126B"/>
    <w:rsid w:val="00D40602"/>
    <w:rsid w:val="00D40CE7"/>
    <w:rsid w:val="00D57963"/>
    <w:rsid w:val="00DB6882"/>
    <w:rsid w:val="00E02CF6"/>
    <w:rsid w:val="00E12C70"/>
    <w:rsid w:val="00E17CDE"/>
    <w:rsid w:val="00E94D06"/>
    <w:rsid w:val="00EB4EC4"/>
    <w:rsid w:val="00EE0429"/>
    <w:rsid w:val="00F208F5"/>
    <w:rsid w:val="00F5441A"/>
    <w:rsid w:val="00FA432F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7AA3B6B"/>
  <w15:docId w15:val="{6638FB61-0E37-4676-9649-C1C7F27B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kern w:val="2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overflowPunct w:val="0"/>
    </w:pPr>
    <w:rPr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rFonts w:ascii="Univers;Arial" w:hAnsi="Univers;Arial" w:cs="Univers;Arial"/>
      <w:b/>
      <w:bCs/>
      <w:sz w:val="36"/>
      <w:lang w:val="de-CH"/>
    </w:rPr>
  </w:style>
  <w:style w:type="paragraph" w:styleId="berschrift3">
    <w:name w:val="heading 3"/>
    <w:basedOn w:val="Heading"/>
    <w:next w:val="Textkrper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En-tteCar">
    <w:name w:val="En-tête Car"/>
    <w:basedOn w:val="Absatz-Standardschriftart"/>
    <w:qFormat/>
    <w:rPr>
      <w:rFonts w:cs="Mangal"/>
      <w:sz w:val="24"/>
      <w:szCs w:val="21"/>
    </w:rPr>
  </w:style>
  <w:style w:type="character" w:customStyle="1" w:styleId="WW8Num1z0">
    <w:name w:val="WW8Num1z0"/>
    <w:qFormat/>
    <w:rPr>
      <w:b/>
      <w:lang w:val="fr-CH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cs="Mangal"/>
      <w:szCs w:val="18"/>
    </w:rPr>
  </w:style>
  <w:style w:type="character" w:customStyle="1" w:styleId="KommentarthemaZchn">
    <w:name w:val="Kommentarthema Zchn"/>
    <w:basedOn w:val="KommentartextZchn"/>
    <w:qFormat/>
    <w:rPr>
      <w:rFonts w:cs="Mangal"/>
      <w:b/>
      <w:bCs/>
      <w:szCs w:val="18"/>
    </w:rPr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Mangal"/>
      <w:sz w:val="18"/>
      <w:szCs w:val="16"/>
    </w:rPr>
  </w:style>
  <w:style w:type="character" w:customStyle="1" w:styleId="ListLabel1">
    <w:name w:val="ListLabel 1"/>
    <w:qFormat/>
    <w:rPr>
      <w:rFonts w:ascii="Liberation Sans" w:hAnsi="Liberation Sans" w:cs="FreeSans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Liberation Sans" w:hAnsi="Liberation Sans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Liberation Sans" w:hAnsi="Liberation Sans" w:cs="FreeSan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Liberation Sans" w:hAnsi="Liberation Sans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Liberation Sans" w:hAnsi="Liberation Sans" w:cs="FreeSans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Liberation Sans" w:hAnsi="Liberation Sans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Liberation Sans" w:hAnsi="Liberation Sans" w:cs="FreeSans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Liberation Sans" w:hAnsi="Liberation Sans"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qFormat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Kommentartext">
    <w:name w:val="annotation text"/>
    <w:basedOn w:val="Standard"/>
    <w:qFormat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Sprechblasentext">
    <w:name w:val="Balloon Text"/>
    <w:basedOn w:val="Standard"/>
    <w:qFormat/>
    <w:rPr>
      <w:rFonts w:ascii="Times New Roman" w:hAnsi="Times New Roman" w:cs="Mangal"/>
      <w:sz w:val="18"/>
      <w:szCs w:val="16"/>
    </w:rPr>
  </w:style>
  <w:style w:type="paragraph" w:customStyle="1" w:styleId="PreformattedText">
    <w:name w:val="Preformatted Text"/>
    <w:basedOn w:val="Standard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FrameContents">
    <w:name w:val="Frame Contents"/>
    <w:basedOn w:val="Standard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5C0F-6657-4271-8E89-2224AD23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Crystel Graf</dc:creator>
  <dc:description/>
  <cp:lastModifiedBy>Caroline Kindler</cp:lastModifiedBy>
  <cp:revision>11</cp:revision>
  <dcterms:created xsi:type="dcterms:W3CDTF">2022-10-02T08:45:00Z</dcterms:created>
  <dcterms:modified xsi:type="dcterms:W3CDTF">2024-03-13T17:29:00Z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